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6BC4A" w14:textId="77777777" w:rsidR="008F1BD0" w:rsidRDefault="00000000">
      <w:pPr>
        <w:spacing w:before="0" w:after="0" w:line="276" w:lineRule="auto"/>
      </w:pPr>
      <w:r>
        <w:rPr>
          <w:noProof/>
        </w:rPr>
        <mc:AlternateContent>
          <mc:Choice Requires="wps">
            <w:drawing>
              <wp:anchor distT="0" distB="26670" distL="0" distR="12700" simplePos="0" relativeHeight="60" behindDoc="1" locked="0" layoutInCell="1" allowOverlap="1" wp14:anchorId="432FBF4D" wp14:editId="19CACA09">
                <wp:simplePos x="0" y="0"/>
                <wp:positionH relativeFrom="column">
                  <wp:posOffset>-525780</wp:posOffset>
                </wp:positionH>
                <wp:positionV relativeFrom="page">
                  <wp:posOffset>922020</wp:posOffset>
                </wp:positionV>
                <wp:extent cx="7664450" cy="7879080"/>
                <wp:effectExtent l="635" t="635" r="635" b="635"/>
                <wp:wrapNone/>
                <wp:docPr id="1" name="Rechteck 3"/>
                <wp:cNvGraphicFramePr/>
                <a:graphic xmlns:a="http://schemas.openxmlformats.org/drawingml/2006/main">
                  <a:graphicData uri="http://schemas.microsoft.com/office/word/2010/wordprocessingShape">
                    <wps:wsp>
                      <wps:cNvSpPr/>
                      <wps:spPr>
                        <a:xfrm>
                          <a:off x="0" y="0"/>
                          <a:ext cx="7664400" cy="7878960"/>
                        </a:xfrm>
                        <a:prstGeom prst="rect">
                          <a:avLst/>
                        </a:prstGeom>
                        <a:solidFill>
                          <a:srgbClr val="EFE5F7">
                            <a:alpha val="50000"/>
                          </a:srgbClr>
                        </a:solidFill>
                        <a:ln w="0">
                          <a:solidFill>
                            <a:srgbClr val="AFA0BB"/>
                          </a:solidFill>
                        </a:ln>
                      </wps:spPr>
                      <wps:style>
                        <a:lnRef idx="0">
                          <a:scrgbClr r="0" g="0" b="0"/>
                        </a:lnRef>
                        <a:fillRef idx="0">
                          <a:scrgbClr r="0" g="0" b="0"/>
                        </a:fillRef>
                        <a:effectRef idx="0">
                          <a:scrgbClr r="0" g="0" b="0"/>
                        </a:effectRef>
                        <a:fontRef idx="minor"/>
                      </wps:style>
                      <wps:txbx>
                        <w:txbxContent>
                          <w:p w14:paraId="1A47EF12" w14:textId="77777777" w:rsidR="008F1BD0" w:rsidRDefault="008F1BD0">
                            <w:pPr>
                              <w:pStyle w:val="FrameContents"/>
                              <w:jc w:val="center"/>
                              <w:rPr>
                                <w:color w:val="95B3D7" w:themeColor="accent1" w:themeTint="99"/>
                              </w:rPr>
                            </w:pPr>
                          </w:p>
                        </w:txbxContent>
                      </wps:txbx>
                      <wps:bodyPr anchor="ctr">
                        <a:prstTxWarp prst="textNoShape">
                          <a:avLst/>
                        </a:prstTxWarp>
                        <a:noAutofit/>
                      </wps:bodyPr>
                    </wps:wsp>
                  </a:graphicData>
                </a:graphic>
              </wp:anchor>
            </w:drawing>
          </mc:Choice>
          <mc:Fallback xmlns:pic="http://schemas.openxmlformats.org/drawingml/2006/picture">
            <w:pict>
              <v:rect id="shape_0" ID="Rechteck 3" path="m0,0l-2147483645,0l-2147483645,-2147483646l0,-2147483646xe" fillcolor="#efe5f7" stroked="t" o:allowincell="f" style="position:absolute;margin-left:-41.4pt;margin-top:72.6pt;width:603.45pt;height:620.35pt;mso-wrap-style:none;v-text-anchor:middle;mso-position-vertical-relative:page" wp14:anchorId="22220252">
                <v:fill o:detectmouseclick="t" type="solid" color2="#101a08" opacity="0.5"/>
                <v:stroke color="#afa0bb" joinstyle="round" endcap="flat"/>
                <v:textbox>
                  <w:txbxContent>
                    <w:p>
                      <w:pPr>
                        <w:pStyle w:val="FrameContents"/>
                        <w:spacing w:before="120" w:after="120"/>
                        <w:jc w:val="center"/>
                        <w:rPr>
                          <w:color w:themeColor="accent1" w:themeTint="99" w:val="95B3D7"/>
                        </w:rPr>
                      </w:pPr>
                      <w:r>
                        <w:rPr>
                          <w:color w:val="FFFFFF"/>
                        </w:rPr>
                      </w:r>
                    </w:p>
                  </w:txbxContent>
                </v:textbox>
                <w10:wrap type="none"/>
              </v:rect>
            </w:pict>
          </mc:Fallback>
        </mc:AlternateContent>
      </w:r>
      <w:r>
        <w:rPr>
          <w:noProof/>
        </w:rPr>
        <mc:AlternateContent>
          <mc:Choice Requires="wpg">
            <w:drawing>
              <wp:anchor distT="0" distB="17780" distL="0" distR="0" simplePos="0" relativeHeight="63" behindDoc="0" locked="0" layoutInCell="1" allowOverlap="1" wp14:anchorId="13B585AD" wp14:editId="35D5FF7C">
                <wp:simplePos x="0" y="0"/>
                <wp:positionH relativeFrom="column">
                  <wp:posOffset>878840</wp:posOffset>
                </wp:positionH>
                <wp:positionV relativeFrom="paragraph">
                  <wp:posOffset>1403350</wp:posOffset>
                </wp:positionV>
                <wp:extent cx="5000625" cy="4230370"/>
                <wp:effectExtent l="0" t="0" r="0" b="17780"/>
                <wp:wrapNone/>
                <wp:docPr id="2" name="Gruppieren 10"/>
                <wp:cNvGraphicFramePr/>
                <a:graphic xmlns:a="http://schemas.openxmlformats.org/drawingml/2006/main">
                  <a:graphicData uri="http://schemas.microsoft.com/office/word/2010/wordprocessingGroup">
                    <wpg:wgp>
                      <wpg:cNvGrpSpPr/>
                      <wpg:grpSpPr>
                        <a:xfrm>
                          <a:off x="0" y="0"/>
                          <a:ext cx="5000760" cy="4230360"/>
                          <a:chOff x="0" y="0"/>
                          <a:chExt cx="5000760" cy="4230360"/>
                        </a:xfrm>
                      </wpg:grpSpPr>
                      <wps:wsp>
                        <wps:cNvPr id="3" name="Textfeld 14"/>
                        <wps:cNvSpPr/>
                        <wps:spPr>
                          <a:xfrm>
                            <a:off x="0" y="0"/>
                            <a:ext cx="5000760" cy="1507320"/>
                          </a:xfrm>
                          <a:prstGeom prst="rect">
                            <a:avLst/>
                          </a:prstGeom>
                          <a:noFill/>
                          <a:ln w="0">
                            <a:noFill/>
                          </a:ln>
                        </wps:spPr>
                        <wps:style>
                          <a:lnRef idx="0">
                            <a:scrgbClr r="0" g="0" b="0"/>
                          </a:lnRef>
                          <a:fillRef idx="0">
                            <a:scrgbClr r="0" g="0" b="0"/>
                          </a:fillRef>
                          <a:effectRef idx="0">
                            <a:scrgbClr r="0" g="0" b="0"/>
                          </a:effectRef>
                          <a:fontRef idx="minor"/>
                        </wps:style>
                        <wps:txbx>
                          <w:txbxContent>
                            <w:p w14:paraId="47F37D69" w14:textId="77777777" w:rsidR="008F1BD0" w:rsidRPr="00FC738B" w:rsidRDefault="00000000">
                              <w:pPr>
                                <w:pStyle w:val="berschrift1"/>
                                <w:jc w:val="center"/>
                                <w:rPr>
                                  <w:color w:val="363636"/>
                                  <w:sz w:val="40"/>
                                  <w:szCs w:val="48"/>
                                </w:rPr>
                              </w:pPr>
                              <w:r w:rsidRPr="00FC738B">
                                <w:rPr>
                                  <w:color w:val="363636"/>
                                  <w:sz w:val="40"/>
                                  <w:szCs w:val="48"/>
                                </w:rPr>
                                <w:t xml:space="preserve">Übersicht zu </w:t>
                              </w:r>
                            </w:p>
                            <w:p w14:paraId="631EF4B7" w14:textId="77777777" w:rsidR="008F1BD0" w:rsidRPr="00FC738B" w:rsidRDefault="00000000">
                              <w:pPr>
                                <w:pStyle w:val="berschrift1"/>
                                <w:jc w:val="center"/>
                                <w:rPr>
                                  <w:color w:val="363636"/>
                                  <w:sz w:val="40"/>
                                  <w:szCs w:val="48"/>
                                </w:rPr>
                              </w:pPr>
                              <w:r w:rsidRPr="00FC738B">
                                <w:rPr>
                                  <w:color w:val="363636"/>
                                  <w:sz w:val="40"/>
                                  <w:szCs w:val="48"/>
                                </w:rPr>
                                <w:t>KI-Kompetenzrahmenwerken</w:t>
                              </w:r>
                            </w:p>
                            <w:p w14:paraId="359F0CF0" w14:textId="77777777" w:rsidR="008F1BD0" w:rsidRPr="00FC738B" w:rsidRDefault="00000000">
                              <w:pPr>
                                <w:jc w:val="center"/>
                                <w:rPr>
                                  <w:color w:val="363636"/>
                                  <w:sz w:val="32"/>
                                  <w:szCs w:val="32"/>
                                </w:rPr>
                              </w:pPr>
                              <w:r w:rsidRPr="00FC738B">
                                <w:rPr>
                                  <w:color w:val="363636"/>
                                  <w:sz w:val="32"/>
                                  <w:szCs w:val="32"/>
                                </w:rPr>
                                <w:t>- Stand August 2025 -</w:t>
                              </w:r>
                            </w:p>
                          </w:txbxContent>
                        </wps:txbx>
                        <wps:bodyPr anchor="t">
                          <a:noAutofit/>
                        </wps:bodyPr>
                      </wps:wsp>
                      <wps:wsp>
                        <wps:cNvPr id="4" name="Rechteck: abgerundete Ecken 15"/>
                        <wps:cNvSpPr/>
                        <wps:spPr>
                          <a:xfrm>
                            <a:off x="221040" y="1684080"/>
                            <a:ext cx="4543560" cy="565200"/>
                          </a:xfrm>
                          <a:prstGeom prst="roundRect">
                            <a:avLst>
                              <a:gd name="adj" fmla="val 16667"/>
                            </a:avLst>
                          </a:prstGeom>
                          <a:solidFill>
                            <a:srgbClr val="F4A876"/>
                          </a:solidFill>
                          <a:ln w="0">
                            <a:solidFill>
                              <a:srgbClr val="F4A876"/>
                            </a:solidFill>
                          </a:ln>
                        </wps:spPr>
                        <wps:style>
                          <a:lnRef idx="0">
                            <a:scrgbClr r="0" g="0" b="0"/>
                          </a:lnRef>
                          <a:fillRef idx="0">
                            <a:scrgbClr r="0" g="0" b="0"/>
                          </a:fillRef>
                          <a:effectRef idx="0">
                            <a:scrgbClr r="0" g="0" b="0"/>
                          </a:effectRef>
                          <a:fontRef idx="minor"/>
                        </wps:style>
                        <wps:txbx>
                          <w:txbxContent>
                            <w:p w14:paraId="32DA2ABF" w14:textId="77777777" w:rsidR="008F1BD0" w:rsidRPr="00FC738B" w:rsidRDefault="00000000">
                              <w:pPr>
                                <w:jc w:val="both"/>
                                <w:rPr>
                                  <w:color w:val="363636"/>
                                  <w:lang w:val="en-GB"/>
                                </w:rPr>
                              </w:pPr>
                              <w:r w:rsidRPr="00FC738B">
                                <w:rPr>
                                  <w:color w:val="363636"/>
                                  <w:lang w:val="en-GB"/>
                                </w:rPr>
                                <w:t>UNESCO (2024) AI competency framework for teachers</w:t>
                              </w:r>
                            </w:p>
                          </w:txbxContent>
                        </wps:txbx>
                        <wps:bodyPr lIns="179640" rIns="108000" anchor="ctr">
                          <a:noAutofit/>
                        </wps:bodyPr>
                      </wps:wsp>
                      <wps:wsp>
                        <wps:cNvPr id="5" name="Rechteck: abgerundete Ecken 15"/>
                        <wps:cNvSpPr/>
                        <wps:spPr>
                          <a:xfrm>
                            <a:off x="221040" y="2347560"/>
                            <a:ext cx="4543560" cy="564480"/>
                          </a:xfrm>
                          <a:prstGeom prst="roundRect">
                            <a:avLst>
                              <a:gd name="adj" fmla="val 16667"/>
                            </a:avLst>
                          </a:prstGeom>
                          <a:solidFill>
                            <a:srgbClr val="ECD996"/>
                          </a:solidFill>
                          <a:ln w="0">
                            <a:solidFill>
                              <a:srgbClr val="ECD996"/>
                            </a:solidFill>
                          </a:ln>
                        </wps:spPr>
                        <wps:style>
                          <a:lnRef idx="0">
                            <a:scrgbClr r="0" g="0" b="0"/>
                          </a:lnRef>
                          <a:fillRef idx="0">
                            <a:scrgbClr r="0" g="0" b="0"/>
                          </a:fillRef>
                          <a:effectRef idx="0">
                            <a:scrgbClr r="0" g="0" b="0"/>
                          </a:effectRef>
                          <a:fontRef idx="minor"/>
                        </wps:style>
                        <wps:txbx>
                          <w:txbxContent>
                            <w:p w14:paraId="70DD461E" w14:textId="77777777" w:rsidR="008F1BD0" w:rsidRPr="00FC738B" w:rsidRDefault="00000000">
                              <w:pPr>
                                <w:rPr>
                                  <w:color w:val="363636"/>
                                  <w:lang w:val="en-GB"/>
                                </w:rPr>
                              </w:pPr>
                              <w:r w:rsidRPr="00FC738B">
                                <w:rPr>
                                  <w:color w:val="363636"/>
                                  <w:lang w:val="en-GB"/>
                                </w:rPr>
                                <w:t>UNESCO (2024) AI competency framework for students</w:t>
                              </w:r>
                            </w:p>
                          </w:txbxContent>
                        </wps:txbx>
                        <wps:bodyPr lIns="179640" rIns="108000" anchor="ctr">
                          <a:noAutofit/>
                        </wps:bodyPr>
                      </wps:wsp>
                      <wps:wsp>
                        <wps:cNvPr id="6" name="Rechteck: abgerundete Ecken 15"/>
                        <wps:cNvSpPr/>
                        <wps:spPr>
                          <a:xfrm>
                            <a:off x="221040" y="2995200"/>
                            <a:ext cx="4543560" cy="564480"/>
                          </a:xfrm>
                          <a:prstGeom prst="roundRect">
                            <a:avLst>
                              <a:gd name="adj" fmla="val 16667"/>
                            </a:avLst>
                          </a:prstGeom>
                          <a:solidFill>
                            <a:srgbClr val="E792C3"/>
                          </a:solidFill>
                          <a:ln w="0">
                            <a:solidFill>
                              <a:srgbClr val="E792C3"/>
                            </a:solidFill>
                          </a:ln>
                        </wps:spPr>
                        <wps:style>
                          <a:lnRef idx="0">
                            <a:scrgbClr r="0" g="0" b="0"/>
                          </a:lnRef>
                          <a:fillRef idx="0">
                            <a:scrgbClr r="0" g="0" b="0"/>
                          </a:fillRef>
                          <a:effectRef idx="0">
                            <a:scrgbClr r="0" g="0" b="0"/>
                          </a:effectRef>
                          <a:fontRef idx="minor"/>
                        </wps:style>
                        <wps:txbx>
                          <w:txbxContent>
                            <w:p w14:paraId="3ACA318F" w14:textId="77777777" w:rsidR="008F1BD0" w:rsidRPr="00FC738B" w:rsidRDefault="00000000">
                              <w:pPr>
                                <w:rPr>
                                  <w:color w:val="363636"/>
                                </w:rPr>
                              </w:pPr>
                              <w:r w:rsidRPr="00FC738B">
                                <w:rPr>
                                  <w:color w:val="363636"/>
                                </w:rPr>
                                <w:t>VK:KIWA (2025) KI-Kompetenzen für Lehrende und Lernende</w:t>
                              </w:r>
                            </w:p>
                          </w:txbxContent>
                        </wps:txbx>
                        <wps:bodyPr lIns="179640" rIns="108000" anchor="ctr">
                          <a:noAutofit/>
                        </wps:bodyPr>
                      </wps:wsp>
                      <wps:wsp>
                        <wps:cNvPr id="7" name="Rechteck: abgerundete Ecken 15"/>
                        <wps:cNvSpPr/>
                        <wps:spPr>
                          <a:xfrm>
                            <a:off x="221040" y="3665880"/>
                            <a:ext cx="4543560" cy="564480"/>
                          </a:xfrm>
                          <a:prstGeom prst="roundRect">
                            <a:avLst>
                              <a:gd name="adj" fmla="val 16667"/>
                            </a:avLst>
                          </a:prstGeom>
                          <a:solidFill>
                            <a:srgbClr val="96D6C1"/>
                          </a:solidFill>
                          <a:ln w="0">
                            <a:solidFill>
                              <a:srgbClr val="96D6C1"/>
                            </a:solidFill>
                          </a:ln>
                        </wps:spPr>
                        <wps:style>
                          <a:lnRef idx="0">
                            <a:scrgbClr r="0" g="0" b="0"/>
                          </a:lnRef>
                          <a:fillRef idx="0">
                            <a:scrgbClr r="0" g="0" b="0"/>
                          </a:fillRef>
                          <a:effectRef idx="0">
                            <a:scrgbClr r="0" g="0" b="0"/>
                          </a:effectRef>
                          <a:fontRef idx="minor"/>
                        </wps:style>
                        <wps:txbx>
                          <w:txbxContent>
                            <w:p w14:paraId="0A6FA28F" w14:textId="77777777" w:rsidR="008F1BD0" w:rsidRPr="00FC738B" w:rsidRDefault="00000000">
                              <w:pPr>
                                <w:rPr>
                                  <w:color w:val="363636"/>
                                  <w:lang w:val="en-GB"/>
                                </w:rPr>
                              </w:pPr>
                              <w:r w:rsidRPr="00FC738B">
                                <w:rPr>
                                  <w:color w:val="363636"/>
                                  <w:lang w:val="en-GB"/>
                                </w:rPr>
                                <w:t>OECD (2025) Empowering learners for the age of AI</w:t>
                              </w:r>
                            </w:p>
                          </w:txbxContent>
                        </wps:txbx>
                        <wps:bodyPr lIns="179640" rIns="108000" anchor="ctr">
                          <a:noAutofit/>
                        </wps:bodyPr>
                      </wps:wsp>
                    </wpg:wgp>
                  </a:graphicData>
                </a:graphic>
              </wp:anchor>
            </w:drawing>
          </mc:Choice>
          <mc:Fallback>
            <w:pict>
              <v:group w14:anchorId="13B585AD" id="Gruppieren 10" o:spid="_x0000_s1027" style="position:absolute;margin-left:69.2pt;margin-top:110.5pt;width:393.75pt;height:333.1pt;z-index:63;mso-wrap-distance-left:0;mso-wrap-distance-right:0;mso-wrap-distance-bottom:1.4pt" coordsize="50007,423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">
                <v:rect id="Textfeld 14" o:spid="_x0000_s1028" style="position:absolute;width:50007;height:15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" filled="f" stroked="f" strokeweight="0">
                  <v:textbox>
                    <w:txbxContent>
                      <w:p w14:paraId="47F37D69" w14:textId="77777777" w:rsidR="008F1BD0" w:rsidRPr="00FC738B" w:rsidRDefault="00000000">
                        <w:pPr>
                          <w:pStyle w:val="berschrift1"/>
                          <w:jc w:val="center"/>
                          <w:rPr>
                            <w:color w:val="363636"/>
                            <w:sz w:val="40"/>
                            <w:szCs w:val="48"/>
                          </w:rPr>
                        </w:pPr>
                        <w:r w:rsidRPr="00FC738B">
                          <w:rPr>
                            <w:color w:val="363636"/>
                            <w:sz w:val="40"/>
                            <w:szCs w:val="48"/>
                          </w:rPr>
                          <w:t xml:space="preserve">Übersicht zu </w:t>
                        </w:r>
                      </w:p>
                      <w:p w14:paraId="631EF4B7" w14:textId="77777777" w:rsidR="008F1BD0" w:rsidRPr="00FC738B" w:rsidRDefault="00000000">
                        <w:pPr>
                          <w:pStyle w:val="berschrift1"/>
                          <w:jc w:val="center"/>
                          <w:rPr>
                            <w:color w:val="363636"/>
                            <w:sz w:val="40"/>
                            <w:szCs w:val="48"/>
                          </w:rPr>
                        </w:pPr>
                        <w:r w:rsidRPr="00FC738B">
                          <w:rPr>
                            <w:color w:val="363636"/>
                            <w:sz w:val="40"/>
                            <w:szCs w:val="48"/>
                          </w:rPr>
                          <w:t>KI-Kompetenzrahmenwerken</w:t>
                        </w:r>
                      </w:p>
                      <w:p w14:paraId="359F0CF0" w14:textId="77777777" w:rsidR="008F1BD0" w:rsidRPr="00FC738B" w:rsidRDefault="00000000">
                        <w:pPr>
                          <w:jc w:val="center"/>
                          <w:rPr>
                            <w:color w:val="363636"/>
                            <w:sz w:val="32"/>
                            <w:szCs w:val="32"/>
                          </w:rPr>
                        </w:pPr>
                        <w:r w:rsidRPr="00FC738B">
                          <w:rPr>
                            <w:color w:val="363636"/>
                            <w:sz w:val="32"/>
                            <w:szCs w:val="32"/>
                          </w:rPr>
                          <w:t>- Stand August 2025 -</w:t>
                        </w:r>
                      </w:p>
                    </w:txbxContent>
                  </v:textbox>
                </v:rect>
                <v:roundrect id="Rechteck: abgerundete Ecken 15" o:spid="_x0000_s1029" style="position:absolute;left:2210;top:16840;width:45436;height:565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" fillcolor="#f4a876" strokecolor="#f4a876" strokeweight="0">
                  <v:textbox inset="4.99mm,,3mm">
                    <w:txbxContent>
                      <w:p w14:paraId="32DA2ABF" w14:textId="77777777" w:rsidR="008F1BD0" w:rsidRPr="00FC738B" w:rsidRDefault="00000000">
                        <w:pPr>
                          <w:jc w:val="both"/>
                          <w:rPr>
                            <w:color w:val="363636"/>
                            <w:lang w:val="en-GB"/>
                          </w:rPr>
                        </w:pPr>
                        <w:r w:rsidRPr="00FC738B">
                          <w:rPr>
                            <w:color w:val="363636"/>
                            <w:lang w:val="en-GB"/>
                          </w:rPr>
                          <w:t>UNESCO (2024) AI competency framework for teachers</w:t>
                        </w:r>
                      </w:p>
                    </w:txbxContent>
                  </v:textbox>
                </v:roundrect>
                <v:roundrect id="Rechteck: abgerundete Ecken 15" o:spid="_x0000_s1030" style="position:absolute;left:2210;top:23475;width:45436;height:56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" fillcolor="#ecd996" strokecolor="#ecd996" strokeweight="0">
                  <v:textbox inset="4.99mm,,3mm">
                    <w:txbxContent>
                      <w:p w14:paraId="70DD461E" w14:textId="77777777" w:rsidR="008F1BD0" w:rsidRPr="00FC738B" w:rsidRDefault="00000000">
                        <w:pPr>
                          <w:rPr>
                            <w:color w:val="363636"/>
                            <w:lang w:val="en-GB"/>
                          </w:rPr>
                        </w:pPr>
                        <w:r w:rsidRPr="00FC738B">
                          <w:rPr>
                            <w:color w:val="363636"/>
                            <w:lang w:val="en-GB"/>
                          </w:rPr>
                          <w:t>UNESCO (2024) AI competency framework for students</w:t>
                        </w:r>
                      </w:p>
                    </w:txbxContent>
                  </v:textbox>
                </v:roundrect>
                <v:roundrect id="Rechteck: abgerundete Ecken 15" o:spid="_x0000_s1031" style="position:absolute;left:2210;top:29952;width:45436;height:56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" fillcolor="#e792c3" strokecolor="#e792c3" strokeweight="0">
                  <v:textbox inset="4.99mm,,3mm">
                    <w:txbxContent>
                      <w:p w14:paraId="3ACA318F" w14:textId="77777777" w:rsidR="008F1BD0" w:rsidRPr="00FC738B" w:rsidRDefault="00000000">
                        <w:pPr>
                          <w:rPr>
                            <w:color w:val="363636"/>
                          </w:rPr>
                        </w:pPr>
                        <w:r w:rsidRPr="00FC738B">
                          <w:rPr>
                            <w:color w:val="363636"/>
                          </w:rPr>
                          <w:t>VK:KIWA (2025) KI-Kompetenzen für Lehrende und Lernende</w:t>
                        </w:r>
                      </w:p>
                    </w:txbxContent>
                  </v:textbox>
                </v:roundrect>
                <v:roundrect id="Rechteck: abgerundete Ecken 15" o:spid="_x0000_s1032" style="position:absolute;left:2210;top:36658;width:45436;height:56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" fillcolor="#96d6c1" strokecolor="#96d6c1" strokeweight="0">
                  <v:textbox inset="4.99mm,,3mm">
                    <w:txbxContent>
                      <w:p w14:paraId="0A6FA28F" w14:textId="77777777" w:rsidR="008F1BD0" w:rsidRPr="00FC738B" w:rsidRDefault="00000000">
                        <w:pPr>
                          <w:rPr>
                            <w:color w:val="363636"/>
                            <w:lang w:val="en-GB"/>
                          </w:rPr>
                        </w:pPr>
                        <w:r w:rsidRPr="00FC738B">
                          <w:rPr>
                            <w:color w:val="363636"/>
                            <w:lang w:val="en-GB"/>
                          </w:rPr>
                          <w:t>OECD (2025) Empowering learners for the age of AI</w:t>
                        </w:r>
                      </w:p>
                    </w:txbxContent>
                  </v:textbox>
                </v:roundrect>
              </v:group>
            </w:pict>
          </mc:Fallback>
        </mc:AlternateContent>
      </w:r>
      <w:r>
        <w:br w:type="page"/>
      </w:r>
    </w:p>
    <w:p w14:paraId="682256A5" w14:textId="77777777" w:rsidR="008F1BD0" w:rsidRDefault="008F1BD0">
      <w:pPr>
        <w:spacing w:before="0"/>
        <w:rPr>
          <w:lang w:val="en-US"/>
        </w:rPr>
      </w:pPr>
    </w:p>
    <w:p w14:paraId="0862EA23" w14:textId="77777777" w:rsidR="008F1BD0" w:rsidRPr="00F53870" w:rsidRDefault="00000000">
      <w:pPr>
        <w:pStyle w:val="berschrift2"/>
        <w:rPr>
          <w:color w:val="535353"/>
          <w:lang w:val="en-US"/>
        </w:rPr>
      </w:pPr>
      <w:r w:rsidRPr="00F53870">
        <w:rPr>
          <w:noProof/>
          <w:color w:val="535353"/>
        </w:rPr>
        <mc:AlternateContent>
          <mc:Choice Requires="wps">
            <w:drawing>
              <wp:anchor distT="19050" distB="22860" distL="19050" distR="15240" simplePos="0" relativeHeight="69" behindDoc="0" locked="0" layoutInCell="1" allowOverlap="1" wp14:anchorId="6DB71661" wp14:editId="23E27B61">
                <wp:simplePos x="0" y="0"/>
                <wp:positionH relativeFrom="column">
                  <wp:posOffset>-74295</wp:posOffset>
                </wp:positionH>
                <wp:positionV relativeFrom="paragraph">
                  <wp:posOffset>86360</wp:posOffset>
                </wp:positionV>
                <wp:extent cx="6100445" cy="872490"/>
                <wp:effectExtent l="15240" t="14605" r="14605" b="15240"/>
                <wp:wrapNone/>
                <wp:docPr id="8" name="Rechteck: abgerundete Ecken 9"/>
                <wp:cNvGraphicFramePr/>
                <a:graphic xmlns:a="http://schemas.openxmlformats.org/drawingml/2006/main">
                  <a:graphicData uri="http://schemas.microsoft.com/office/word/2010/wordprocessingShape">
                    <wps:wsp>
                      <wps:cNvSpPr/>
                      <wps:spPr>
                        <a:xfrm>
                          <a:off x="0" y="0"/>
                          <a:ext cx="6100560" cy="872640"/>
                        </a:xfrm>
                        <a:prstGeom prst="roundRect">
                          <a:avLst>
                            <a:gd name="adj" fmla="val 16667"/>
                          </a:avLst>
                        </a:prstGeom>
                        <a:noFill/>
                        <a:ln w="28575">
                          <a:solidFill>
                            <a:srgbClr val="F4A876"/>
                          </a:solidFill>
                          <a:round/>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roundrect id="shape_0" ID="Rechteck: abgerundete Ecken 9" path="l-2147483642,-2147483642l-2147483631,-2147483630l-2147483641,0l-2147483642,-2147483642l-2147483629,-2147483628l-2147483632,-2147483640l-2147483642,-2147483642xe" stroked="t" o:allowincell="f" style="position:absolute;margin-left:-5.85pt;margin-top:6.8pt;width:480.3pt;height:68.65pt;mso-wrap-style:none;v-text-anchor:middle" wp14:anchorId="1D929BDA">
                <v:fill o:detectmouseclick="t" on="false"/>
                <v:stroke color="#f4a876" weight="28440" joinstyle="round" endcap="flat"/>
                <w10:wrap type="none"/>
              </v:roundrect>
            </w:pict>
          </mc:Fallback>
        </mc:AlternateContent>
      </w:r>
      <w:r w:rsidRPr="00F53870">
        <w:rPr>
          <w:color w:val="535353"/>
          <w:lang w:val="en-US"/>
        </w:rPr>
        <w:t>AI competency framework for teachers / AI CFT</w:t>
      </w:r>
    </w:p>
    <w:p w14:paraId="55BCED4C" w14:textId="77777777" w:rsidR="008F1BD0" w:rsidRPr="00F53870" w:rsidRDefault="00000000">
      <w:pPr>
        <w:rPr>
          <w:i/>
          <w:iCs/>
          <w:color w:val="535353"/>
        </w:rPr>
      </w:pPr>
      <w:r w:rsidRPr="00F53870">
        <w:rPr>
          <w:i/>
          <w:iCs/>
          <w:color w:val="535353"/>
          <w:lang w:val="en-US"/>
        </w:rPr>
        <w:t xml:space="preserve">Miao, F. &amp; </w:t>
      </w:r>
      <w:proofErr w:type="spellStart"/>
      <w:r w:rsidRPr="00F53870">
        <w:rPr>
          <w:i/>
          <w:iCs/>
          <w:color w:val="535353"/>
          <w:lang w:val="en-US"/>
        </w:rPr>
        <w:t>Cukurova</w:t>
      </w:r>
      <w:proofErr w:type="spellEnd"/>
      <w:r w:rsidRPr="00F53870">
        <w:rPr>
          <w:i/>
          <w:iCs/>
          <w:color w:val="535353"/>
          <w:lang w:val="en-US"/>
        </w:rPr>
        <w:t xml:space="preserve">, M. (2024). AI competency framework for teachers. </w:t>
      </w:r>
      <w:r w:rsidRPr="00F53870">
        <w:rPr>
          <w:i/>
          <w:iCs/>
          <w:color w:val="535353"/>
        </w:rPr>
        <w:t>UNESCO. Paris. https://doi.org/10.54675/ZJTE2084 (</w:t>
      </w:r>
      <w:r w:rsidRPr="00F53870">
        <w:rPr>
          <w:b/>
          <w:bCs/>
          <w:i/>
          <w:iCs/>
          <w:color w:val="535353"/>
        </w:rPr>
        <w:t>CC BY-SA 4.0</w:t>
      </w:r>
      <w:r w:rsidRPr="00F53870">
        <w:rPr>
          <w:i/>
          <w:iCs/>
          <w:color w:val="535353"/>
        </w:rPr>
        <w:t>)</w:t>
      </w:r>
    </w:p>
    <w:p w14:paraId="4BE8595F" w14:textId="77777777" w:rsidR="008F1BD0" w:rsidRDefault="008F1BD0"/>
    <w:p w14:paraId="2BB96668" w14:textId="77777777" w:rsidR="008F1BD0" w:rsidRDefault="008F1BD0">
      <w:pPr>
        <w:spacing w:line="276" w:lineRule="auto"/>
        <w:rPr>
          <w:b/>
          <w:bCs/>
          <w:color w:val="FB9451"/>
        </w:rPr>
      </w:pPr>
    </w:p>
    <w:p w14:paraId="029A75E8" w14:textId="77777777" w:rsidR="008F1BD0" w:rsidRDefault="00000000">
      <w:pPr>
        <w:spacing w:line="276" w:lineRule="auto"/>
      </w:pPr>
      <w:r>
        <w:rPr>
          <w:b/>
          <w:bCs/>
          <w:color w:val="FB9451"/>
        </w:rPr>
        <w:t>Verfügbare Sprache(n):</w:t>
      </w:r>
      <w:r>
        <w:t xml:space="preserve"> </w:t>
      </w:r>
      <w:r w:rsidRPr="00F53870">
        <w:rPr>
          <w:color w:val="535353"/>
        </w:rPr>
        <w:t>Englisch, Französisch, Vietnamesisch, Spanisch</w:t>
      </w:r>
    </w:p>
    <w:p w14:paraId="7AA9FBC0" w14:textId="77777777" w:rsidR="008F1BD0" w:rsidRDefault="008F1BD0">
      <w:pPr>
        <w:spacing w:line="276" w:lineRule="auto"/>
      </w:pPr>
    </w:p>
    <w:p w14:paraId="662BF6FA" w14:textId="77777777" w:rsidR="008F1BD0" w:rsidRDefault="008F1BD0">
      <w:pPr>
        <w:spacing w:line="276" w:lineRule="auto"/>
      </w:pPr>
    </w:p>
    <w:p w14:paraId="3FAEB9E6" w14:textId="77777777" w:rsidR="008F1BD0" w:rsidRDefault="00000000">
      <w:pPr>
        <w:spacing w:line="276" w:lineRule="auto"/>
        <w:rPr>
          <w:b/>
          <w:bCs/>
          <w:color w:val="FB9451"/>
        </w:rPr>
      </w:pPr>
      <w:r>
        <w:rPr>
          <w:b/>
          <w:bCs/>
          <w:color w:val="FB9451"/>
        </w:rPr>
        <w:t>An wen richtet sich dieses Rahmenwerk?</w:t>
      </w:r>
    </w:p>
    <w:p w14:paraId="2D1E87AB" w14:textId="77777777" w:rsidR="008F1BD0" w:rsidRPr="00F53870" w:rsidRDefault="00000000">
      <w:pPr>
        <w:pStyle w:val="Listenabsatz"/>
        <w:numPr>
          <w:ilvl w:val="0"/>
          <w:numId w:val="1"/>
        </w:numPr>
        <w:spacing w:line="276" w:lineRule="auto"/>
        <w:rPr>
          <w:color w:val="535353"/>
        </w:rPr>
      </w:pPr>
      <w:proofErr w:type="spellStart"/>
      <w:proofErr w:type="gramStart"/>
      <w:r w:rsidRPr="00F53870">
        <w:rPr>
          <w:color w:val="535353"/>
        </w:rPr>
        <w:t>Entscheidungsträger:innen</w:t>
      </w:r>
      <w:proofErr w:type="spellEnd"/>
      <w:proofErr w:type="gramEnd"/>
      <w:r w:rsidRPr="00F53870">
        <w:rPr>
          <w:color w:val="535353"/>
        </w:rPr>
        <w:t xml:space="preserve"> in Politik und Verwaltung</w:t>
      </w:r>
    </w:p>
    <w:p w14:paraId="0747802B" w14:textId="77777777" w:rsidR="008F1BD0" w:rsidRPr="00F53870" w:rsidRDefault="00000000">
      <w:pPr>
        <w:pStyle w:val="Listenabsatz"/>
        <w:numPr>
          <w:ilvl w:val="0"/>
          <w:numId w:val="1"/>
        </w:numPr>
        <w:spacing w:line="276" w:lineRule="auto"/>
        <w:rPr>
          <w:color w:val="535353"/>
        </w:rPr>
      </w:pPr>
      <w:proofErr w:type="spellStart"/>
      <w:proofErr w:type="gramStart"/>
      <w:r w:rsidRPr="00F53870">
        <w:rPr>
          <w:color w:val="535353"/>
        </w:rPr>
        <w:t>Lehrplanentwickler:innen</w:t>
      </w:r>
      <w:proofErr w:type="spellEnd"/>
      <w:proofErr w:type="gramEnd"/>
    </w:p>
    <w:p w14:paraId="5D0CAB50" w14:textId="77777777" w:rsidR="008F1BD0" w:rsidRPr="00F53870" w:rsidRDefault="00000000">
      <w:pPr>
        <w:pStyle w:val="Listenabsatz"/>
        <w:numPr>
          <w:ilvl w:val="0"/>
          <w:numId w:val="1"/>
        </w:numPr>
        <w:spacing w:line="276" w:lineRule="auto"/>
        <w:rPr>
          <w:color w:val="535353"/>
        </w:rPr>
      </w:pPr>
      <w:r w:rsidRPr="00F53870">
        <w:rPr>
          <w:color w:val="535353"/>
        </w:rPr>
        <w:t xml:space="preserve">Anbieter von Bildungsprogrammen zu KI für </w:t>
      </w:r>
      <w:proofErr w:type="spellStart"/>
      <w:proofErr w:type="gramStart"/>
      <w:r w:rsidRPr="00F53870">
        <w:rPr>
          <w:color w:val="535353"/>
        </w:rPr>
        <w:t>Schüler:innen</w:t>
      </w:r>
      <w:proofErr w:type="spellEnd"/>
      <w:proofErr w:type="gramEnd"/>
      <w:r w:rsidRPr="00F53870">
        <w:rPr>
          <w:color w:val="535353"/>
        </w:rPr>
        <w:t xml:space="preserve">, </w:t>
      </w:r>
      <w:proofErr w:type="spellStart"/>
      <w:proofErr w:type="gramStart"/>
      <w:r w:rsidRPr="00F53870">
        <w:rPr>
          <w:color w:val="535353"/>
        </w:rPr>
        <w:t>Schulleiter:innen</w:t>
      </w:r>
      <w:proofErr w:type="spellEnd"/>
      <w:proofErr w:type="gramEnd"/>
      <w:r w:rsidRPr="00F53870">
        <w:rPr>
          <w:color w:val="535353"/>
        </w:rPr>
        <w:t xml:space="preserve">, </w:t>
      </w:r>
      <w:proofErr w:type="spellStart"/>
      <w:proofErr w:type="gramStart"/>
      <w:r w:rsidRPr="00F53870">
        <w:rPr>
          <w:color w:val="535353"/>
        </w:rPr>
        <w:t>Lehrer:innen</w:t>
      </w:r>
      <w:proofErr w:type="spellEnd"/>
      <w:proofErr w:type="gramEnd"/>
      <w:r w:rsidRPr="00F53870">
        <w:rPr>
          <w:color w:val="535353"/>
        </w:rPr>
        <w:t xml:space="preserve"> und </w:t>
      </w:r>
      <w:proofErr w:type="spellStart"/>
      <w:proofErr w:type="gramStart"/>
      <w:r w:rsidRPr="00F53870">
        <w:rPr>
          <w:color w:val="535353"/>
        </w:rPr>
        <w:t>Bildungsexpert:innen</w:t>
      </w:r>
      <w:proofErr w:type="spellEnd"/>
      <w:proofErr w:type="gramEnd"/>
    </w:p>
    <w:p w14:paraId="4A151705" w14:textId="77777777" w:rsidR="008F1BD0" w:rsidRDefault="008F1BD0">
      <w:pPr>
        <w:spacing w:line="276" w:lineRule="auto"/>
      </w:pPr>
    </w:p>
    <w:p w14:paraId="2620F76E" w14:textId="77777777" w:rsidR="008F1BD0" w:rsidRDefault="008F1BD0">
      <w:pPr>
        <w:spacing w:line="276" w:lineRule="auto"/>
      </w:pPr>
    </w:p>
    <w:p w14:paraId="59C0FDEB" w14:textId="77777777" w:rsidR="008F1BD0" w:rsidRDefault="00000000">
      <w:pPr>
        <w:spacing w:line="276" w:lineRule="auto"/>
        <w:rPr>
          <w:b/>
          <w:bCs/>
          <w:color w:val="FB9451"/>
        </w:rPr>
      </w:pPr>
      <w:r>
        <w:rPr>
          <w:b/>
          <w:bCs/>
          <w:color w:val="FB9451"/>
        </w:rPr>
        <w:t>Was ist an diesem Rahmenwerk besonders?</w:t>
      </w:r>
    </w:p>
    <w:p w14:paraId="5BD9FABC" w14:textId="77777777" w:rsidR="008F1BD0" w:rsidRPr="00F53870" w:rsidRDefault="00000000">
      <w:pPr>
        <w:spacing w:line="276" w:lineRule="auto"/>
        <w:jc w:val="both"/>
        <w:rPr>
          <w:color w:val="535353"/>
        </w:rPr>
      </w:pPr>
      <w:r w:rsidRPr="00F53870">
        <w:rPr>
          <w:color w:val="535353"/>
        </w:rPr>
        <w:t xml:space="preserve">Das AI </w:t>
      </w:r>
      <w:proofErr w:type="spellStart"/>
      <w:r w:rsidRPr="00F53870">
        <w:rPr>
          <w:color w:val="535353"/>
        </w:rPr>
        <w:t>CFT</w:t>
      </w:r>
      <w:proofErr w:type="spellEnd"/>
      <w:r w:rsidRPr="00F53870">
        <w:rPr>
          <w:color w:val="535353"/>
        </w:rPr>
        <w:t xml:space="preserve">-Rahmenwerk setzt den </w:t>
      </w:r>
      <w:r w:rsidRPr="00F53870">
        <w:rPr>
          <w:b/>
          <w:bCs/>
          <w:color w:val="535353"/>
        </w:rPr>
        <w:t>Menschen ins Zentrum</w:t>
      </w:r>
      <w:r w:rsidRPr="00F53870">
        <w:rPr>
          <w:color w:val="535353"/>
        </w:rPr>
        <w:t xml:space="preserve"> der Überlegungen zu KI-Kompetenzen, wobei eine </w:t>
      </w:r>
      <w:r w:rsidRPr="00F53870">
        <w:rPr>
          <w:b/>
          <w:bCs/>
          <w:color w:val="535353"/>
        </w:rPr>
        <w:t>Verzahnung von technischen und nichttechnischen Perspektiven</w:t>
      </w:r>
      <w:r w:rsidRPr="00F53870">
        <w:rPr>
          <w:color w:val="535353"/>
        </w:rPr>
        <w:t xml:space="preserve"> angestrebt wird. Es orientiert sich an </w:t>
      </w:r>
      <w:r w:rsidRPr="00F53870">
        <w:rPr>
          <w:b/>
          <w:bCs/>
          <w:color w:val="535353"/>
        </w:rPr>
        <w:t>Nachhaltigkeitszielen der UN (SDGs)</w:t>
      </w:r>
      <w:r w:rsidRPr="00F53870">
        <w:rPr>
          <w:color w:val="535353"/>
        </w:rPr>
        <w:t xml:space="preserve"> sowie an </w:t>
      </w:r>
      <w:r w:rsidRPr="00F53870">
        <w:rPr>
          <w:b/>
          <w:bCs/>
          <w:color w:val="535353"/>
        </w:rPr>
        <w:t xml:space="preserve">weltweiten </w:t>
      </w:r>
      <w:proofErr w:type="spellStart"/>
      <w:r w:rsidRPr="00F53870">
        <w:rPr>
          <w:b/>
          <w:bCs/>
          <w:i/>
          <w:iCs/>
          <w:color w:val="535353"/>
        </w:rPr>
        <w:t>best</w:t>
      </w:r>
      <w:proofErr w:type="spellEnd"/>
      <w:r w:rsidRPr="00F53870">
        <w:rPr>
          <w:b/>
          <w:bCs/>
          <w:i/>
          <w:iCs/>
          <w:color w:val="535353"/>
        </w:rPr>
        <w:t xml:space="preserve"> </w:t>
      </w:r>
      <w:proofErr w:type="spellStart"/>
      <w:r w:rsidRPr="00F53870">
        <w:rPr>
          <w:b/>
          <w:bCs/>
          <w:i/>
          <w:iCs/>
          <w:color w:val="535353"/>
        </w:rPr>
        <w:t>practices</w:t>
      </w:r>
      <w:proofErr w:type="spellEnd"/>
      <w:r w:rsidRPr="00F53870">
        <w:rPr>
          <w:color w:val="535353"/>
        </w:rPr>
        <w:t xml:space="preserve"> (Beispiele für Umsetzungen in Ost-asien oder Golfstaaten). Weiterhin enthält das Rahmenwerk </w:t>
      </w:r>
      <w:r w:rsidRPr="00F53870">
        <w:rPr>
          <w:b/>
          <w:bCs/>
          <w:color w:val="535353"/>
        </w:rPr>
        <w:t>konkrete Hinweise und Beispiele</w:t>
      </w:r>
      <w:r w:rsidRPr="00F53870">
        <w:rPr>
          <w:color w:val="535353"/>
        </w:rPr>
        <w:t xml:space="preserve"> zur Umsetzung von KI-Kompetenzaspekten in der Praxis.</w:t>
      </w:r>
    </w:p>
    <w:p w14:paraId="5474DA62" w14:textId="77777777" w:rsidR="008F1BD0" w:rsidRDefault="008F1BD0">
      <w:pPr>
        <w:spacing w:line="276" w:lineRule="auto"/>
      </w:pPr>
    </w:p>
    <w:p w14:paraId="21EAC482" w14:textId="77777777" w:rsidR="008F1BD0" w:rsidRDefault="008F1BD0">
      <w:pPr>
        <w:spacing w:line="276" w:lineRule="auto"/>
      </w:pPr>
    </w:p>
    <w:p w14:paraId="46818013" w14:textId="77777777" w:rsidR="008F1BD0" w:rsidRDefault="00000000">
      <w:pPr>
        <w:spacing w:line="276" w:lineRule="auto"/>
        <w:rPr>
          <w:b/>
          <w:bCs/>
          <w:color w:val="FB9451"/>
        </w:rPr>
      </w:pPr>
      <w:r>
        <w:rPr>
          <w:b/>
          <w:bCs/>
          <w:color w:val="FB9451"/>
        </w:rPr>
        <w:t>Worauf zielt dieses Rahmenwerk?</w:t>
      </w:r>
    </w:p>
    <w:p w14:paraId="711B325D" w14:textId="77777777" w:rsidR="008F1BD0" w:rsidRPr="00F53870" w:rsidRDefault="00000000">
      <w:pPr>
        <w:spacing w:line="276" w:lineRule="auto"/>
        <w:jc w:val="both"/>
        <w:rPr>
          <w:color w:val="535353"/>
        </w:rPr>
      </w:pPr>
      <w:r w:rsidRPr="00F53870">
        <w:rPr>
          <w:color w:val="535353"/>
        </w:rPr>
        <w:t xml:space="preserve">Das AI </w:t>
      </w:r>
      <w:proofErr w:type="spellStart"/>
      <w:r w:rsidRPr="00F53870">
        <w:rPr>
          <w:color w:val="535353"/>
        </w:rPr>
        <w:t>CFT</w:t>
      </w:r>
      <w:proofErr w:type="spellEnd"/>
      <w:r w:rsidRPr="00F53870">
        <w:rPr>
          <w:color w:val="535353"/>
        </w:rPr>
        <w:t xml:space="preserve"> soll als globaler Referenzrahmen für die </w:t>
      </w:r>
      <w:r w:rsidRPr="00F53870">
        <w:rPr>
          <w:b/>
          <w:bCs/>
          <w:color w:val="535353"/>
        </w:rPr>
        <w:t>Entwicklung nationaler KI-Kompetenzrahmen</w:t>
      </w:r>
      <w:r w:rsidRPr="00F53870">
        <w:rPr>
          <w:color w:val="535353"/>
        </w:rPr>
        <w:t xml:space="preserve"> und als </w:t>
      </w:r>
      <w:r w:rsidRPr="00F53870">
        <w:rPr>
          <w:b/>
          <w:bCs/>
          <w:color w:val="535353"/>
        </w:rPr>
        <w:t>Informationsquelle für Lehrkräfte(aus)</w:t>
      </w:r>
      <w:proofErr w:type="spellStart"/>
      <w:r w:rsidRPr="00F53870">
        <w:rPr>
          <w:b/>
          <w:bCs/>
          <w:color w:val="535353"/>
        </w:rPr>
        <w:t>bildungsprogramme</w:t>
      </w:r>
      <w:proofErr w:type="spellEnd"/>
      <w:r w:rsidRPr="00F53870">
        <w:rPr>
          <w:color w:val="535353"/>
        </w:rPr>
        <w:t xml:space="preserve"> dienen und damit die Lücke fehlender Kompetenzrahmen und fehlender Programme zur Lehrkräftefortbildung schließen, indem das Wissen, die Fähigkeiten und die Werte definiert werden, die Lehrkräfte im Kontext von KI beherrschen müssen. Weiterhin soll das Rahmenwerk bei der </w:t>
      </w:r>
      <w:r w:rsidRPr="00F53870">
        <w:rPr>
          <w:b/>
          <w:bCs/>
          <w:color w:val="535353"/>
        </w:rPr>
        <w:t>Erstellung von KI-bezogenen Bewertungskriterien</w:t>
      </w:r>
      <w:r w:rsidRPr="00F53870">
        <w:rPr>
          <w:color w:val="535353"/>
        </w:rPr>
        <w:t xml:space="preserve"> unterstützen.</w:t>
      </w:r>
    </w:p>
    <w:p w14:paraId="3B681558" w14:textId="77777777" w:rsidR="008F1BD0" w:rsidRDefault="008F1BD0">
      <w:pPr>
        <w:spacing w:line="276" w:lineRule="auto"/>
      </w:pPr>
    </w:p>
    <w:p w14:paraId="230798AD" w14:textId="77777777" w:rsidR="008F1BD0" w:rsidRDefault="008F1BD0">
      <w:pPr>
        <w:spacing w:line="276" w:lineRule="auto"/>
      </w:pPr>
    </w:p>
    <w:p w14:paraId="7578F82A" w14:textId="77777777" w:rsidR="008F1BD0" w:rsidRDefault="008F1BD0">
      <w:pPr>
        <w:spacing w:line="276" w:lineRule="auto"/>
      </w:pPr>
    </w:p>
    <w:p w14:paraId="3CD562DC" w14:textId="77777777" w:rsidR="008F1BD0" w:rsidRDefault="008F1BD0">
      <w:pPr>
        <w:spacing w:line="276" w:lineRule="auto"/>
      </w:pPr>
    </w:p>
    <w:p w14:paraId="613E78A6" w14:textId="77777777" w:rsidR="008F1BD0" w:rsidRDefault="008F1BD0">
      <w:pPr>
        <w:spacing w:line="276" w:lineRule="auto"/>
      </w:pPr>
    </w:p>
    <w:p w14:paraId="34A75345" w14:textId="77777777" w:rsidR="008F1BD0" w:rsidRDefault="00000000">
      <w:pPr>
        <w:spacing w:line="276" w:lineRule="auto"/>
        <w:rPr>
          <w:b/>
          <w:bCs/>
          <w:color w:val="FB9451"/>
        </w:rPr>
      </w:pPr>
      <w:r>
        <w:rPr>
          <w:b/>
          <w:bCs/>
          <w:color w:val="FB9451"/>
        </w:rPr>
        <w:t>Wie wird KI-Kompetenz verstanden?</w:t>
      </w:r>
    </w:p>
    <w:p w14:paraId="1232452D" w14:textId="77777777" w:rsidR="008F1BD0" w:rsidRPr="00F53870" w:rsidRDefault="00000000">
      <w:pPr>
        <w:spacing w:line="276" w:lineRule="auto"/>
        <w:rPr>
          <w:color w:val="535353"/>
        </w:rPr>
      </w:pPr>
      <w:r w:rsidRPr="00F53870">
        <w:rPr>
          <w:color w:val="535353"/>
        </w:rPr>
        <w:t>KI unterscheide sich von anderen digitalen Technologien durch die Möglichkeit, menschliches Verhalten – beispielsweise scheinbar begründete Entscheidungsfindungen – zu imitieren. KI-Kompetenzen für Lehrkräfte sind insbesondere Fähigkeiten, Möglichkeiten des reflektierten Einsatzes von KI mit der eigenen Unterrichts-praxis zu verbinden. Sie umfasst fünf Aspekte mit je drei aufeinander aufbauenden Progressionsstufen (1. Erwerben, 2. Vertiefen, 3. Erstellen):</w:t>
      </w:r>
    </w:p>
    <w:p w14:paraId="2D949149" w14:textId="77777777" w:rsidR="008F1BD0" w:rsidRPr="00F53870" w:rsidRDefault="00000000">
      <w:pPr>
        <w:pStyle w:val="Listenabsatz"/>
        <w:numPr>
          <w:ilvl w:val="0"/>
          <w:numId w:val="2"/>
        </w:numPr>
        <w:spacing w:line="276" w:lineRule="auto"/>
        <w:rPr>
          <w:color w:val="535353"/>
        </w:rPr>
      </w:pPr>
      <w:r w:rsidRPr="00F53870">
        <w:rPr>
          <w:color w:val="535353"/>
        </w:rPr>
        <w:t xml:space="preserve">Das </w:t>
      </w:r>
      <w:r w:rsidRPr="00F53870">
        <w:rPr>
          <w:i/>
          <w:iCs/>
          <w:color w:val="535353"/>
          <w:u w:val="single" w:color="FB9451"/>
        </w:rPr>
        <w:t>menschenzentrierte Mindset</w:t>
      </w:r>
      <w:r w:rsidRPr="00F53870">
        <w:rPr>
          <w:color w:val="535353"/>
        </w:rPr>
        <w:t xml:space="preserve"> beinhaltet von Lehrkräften </w:t>
      </w:r>
      <w:proofErr w:type="gramStart"/>
      <w:r w:rsidRPr="00F53870">
        <w:rPr>
          <w:color w:val="535353"/>
        </w:rPr>
        <w:t>zu fördernde Werte</w:t>
      </w:r>
      <w:proofErr w:type="gramEnd"/>
      <w:r w:rsidRPr="00F53870">
        <w:rPr>
          <w:color w:val="535353"/>
        </w:rPr>
        <w:t xml:space="preserve"> und zur Interaktion </w:t>
      </w:r>
      <w:proofErr w:type="gramStart"/>
      <w:r w:rsidRPr="00F53870">
        <w:rPr>
          <w:color w:val="535353"/>
        </w:rPr>
        <w:t>zwischen Mensch</w:t>
      </w:r>
      <w:proofErr w:type="gramEnd"/>
      <w:r w:rsidRPr="00F53870">
        <w:rPr>
          <w:color w:val="535353"/>
        </w:rPr>
        <w:t xml:space="preserve"> und KI relevante Einstellungen.</w:t>
      </w:r>
    </w:p>
    <w:p w14:paraId="3796715D" w14:textId="77777777" w:rsidR="008F1BD0" w:rsidRPr="00F53870" w:rsidRDefault="00000000">
      <w:pPr>
        <w:pStyle w:val="Listenabsatz"/>
        <w:numPr>
          <w:ilvl w:val="0"/>
          <w:numId w:val="2"/>
        </w:numPr>
        <w:spacing w:line="276" w:lineRule="auto"/>
        <w:rPr>
          <w:color w:val="535353"/>
        </w:rPr>
      </w:pPr>
      <w:r w:rsidRPr="00F53870">
        <w:rPr>
          <w:color w:val="535353"/>
        </w:rPr>
        <w:t>Die KI-Ethik bezieht sich auf ethische Grundsätze &amp; Regeln sowie Vorschriften und institutionelle Gesetze, die Lehrkräfte verstehen, anwenden und an-passen müssen.</w:t>
      </w:r>
    </w:p>
    <w:p w14:paraId="2187E071" w14:textId="77777777" w:rsidR="008F1BD0" w:rsidRPr="00F53870" w:rsidRDefault="00000000">
      <w:pPr>
        <w:pStyle w:val="Listenabsatz"/>
        <w:numPr>
          <w:ilvl w:val="0"/>
          <w:numId w:val="2"/>
        </w:numPr>
        <w:spacing w:line="276" w:lineRule="auto"/>
        <w:rPr>
          <w:color w:val="535353"/>
        </w:rPr>
      </w:pPr>
      <w:r w:rsidRPr="00F53870">
        <w:rPr>
          <w:color w:val="535353"/>
        </w:rPr>
        <w:t xml:space="preserve">Der Aspekt </w:t>
      </w:r>
      <w:r w:rsidRPr="00F53870">
        <w:rPr>
          <w:i/>
          <w:iCs/>
          <w:color w:val="535353"/>
          <w:u w:val="single" w:color="FB9451"/>
        </w:rPr>
        <w:t>KI-Grundlagen und KI-Anwendungen</w:t>
      </w:r>
      <w:r w:rsidRPr="00F53870">
        <w:rPr>
          <w:color w:val="535353"/>
        </w:rPr>
        <w:t xml:space="preserve"> schließt konzeptionelles Wissen und übertragbare Fähigkeiten – um KI-Werkzeuge auszuwählen, an-zuwenden und kreativ für eine </w:t>
      </w:r>
      <w:proofErr w:type="spellStart"/>
      <w:proofErr w:type="gramStart"/>
      <w:r w:rsidRPr="00F53870">
        <w:rPr>
          <w:color w:val="535353"/>
        </w:rPr>
        <w:t>schüler:innenzentrierte</w:t>
      </w:r>
      <w:proofErr w:type="spellEnd"/>
      <w:proofErr w:type="gramEnd"/>
      <w:r w:rsidRPr="00F53870">
        <w:rPr>
          <w:color w:val="535353"/>
        </w:rPr>
        <w:t>, KI-unterstützte Lehr- und Lernumgebungen anzupassen – ein.</w:t>
      </w:r>
    </w:p>
    <w:p w14:paraId="74BA18DA" w14:textId="77777777" w:rsidR="008F1BD0" w:rsidRPr="00F53870" w:rsidRDefault="00000000">
      <w:pPr>
        <w:pStyle w:val="Listenabsatz"/>
        <w:numPr>
          <w:ilvl w:val="0"/>
          <w:numId w:val="2"/>
        </w:numPr>
        <w:spacing w:line="276" w:lineRule="auto"/>
        <w:rPr>
          <w:color w:val="535353"/>
        </w:rPr>
      </w:pPr>
      <w:r w:rsidRPr="00F53870">
        <w:rPr>
          <w:i/>
          <w:iCs/>
          <w:color w:val="535353"/>
          <w:u w:val="single" w:color="FB9451"/>
        </w:rPr>
        <w:t>KI-Lehrgestaltung</w:t>
      </w:r>
      <w:r w:rsidRPr="00F53870">
        <w:rPr>
          <w:color w:val="535353"/>
        </w:rPr>
        <w:t xml:space="preserve"> umfasst Kompetenzen für eine zielgerichtete und effektive Integration von KI und Pädagogik. </w:t>
      </w:r>
    </w:p>
    <w:p w14:paraId="2258602E" w14:textId="77777777" w:rsidR="008F1BD0" w:rsidRPr="00F53870" w:rsidRDefault="00000000">
      <w:pPr>
        <w:pStyle w:val="Listenabsatz"/>
        <w:numPr>
          <w:ilvl w:val="0"/>
          <w:numId w:val="2"/>
        </w:numPr>
        <w:spacing w:line="276" w:lineRule="auto"/>
        <w:rPr>
          <w:color w:val="535353"/>
        </w:rPr>
      </w:pPr>
      <w:r w:rsidRPr="00F53870">
        <w:rPr>
          <w:color w:val="535353"/>
        </w:rPr>
        <w:t xml:space="preserve">Der Aspekt </w:t>
      </w:r>
      <w:r w:rsidRPr="00F53870">
        <w:rPr>
          <w:i/>
          <w:iCs/>
          <w:color w:val="535353"/>
          <w:u w:val="single" w:color="FB9451"/>
        </w:rPr>
        <w:t>KI zur professionellen Entwicklung</w:t>
      </w:r>
      <w:r w:rsidRPr="00F53870">
        <w:rPr>
          <w:color w:val="535353"/>
        </w:rPr>
        <w:t xml:space="preserve"> beinhaltet Kompetenzen, die Lehrkräfte entwickeln müssen, um KI angemessen zu nutzen, berufliche Entwicklung zu unterstützen und beruflichen Wandel zu untersuchen.</w:t>
      </w:r>
    </w:p>
    <w:p w14:paraId="336E774A" w14:textId="77777777" w:rsidR="008F1BD0" w:rsidRDefault="008F1BD0">
      <w:pPr>
        <w:spacing w:line="276" w:lineRule="auto"/>
      </w:pPr>
    </w:p>
    <w:p w14:paraId="2FE31CAA" w14:textId="77777777" w:rsidR="008F1BD0" w:rsidRDefault="008F1BD0">
      <w:pPr>
        <w:spacing w:line="276" w:lineRule="auto"/>
      </w:pPr>
    </w:p>
    <w:p w14:paraId="36CF63E0" w14:textId="77777777" w:rsidR="008F1BD0" w:rsidRDefault="008F1BD0">
      <w:pPr>
        <w:spacing w:line="276" w:lineRule="auto"/>
      </w:pPr>
    </w:p>
    <w:p w14:paraId="4D37521B" w14:textId="77777777" w:rsidR="008F1BD0" w:rsidRDefault="008F1BD0">
      <w:pPr>
        <w:spacing w:line="276" w:lineRule="auto"/>
      </w:pPr>
    </w:p>
    <w:p w14:paraId="5E55A575" w14:textId="77777777" w:rsidR="008F1BD0" w:rsidRDefault="008F1BD0">
      <w:pPr>
        <w:spacing w:line="276" w:lineRule="auto"/>
      </w:pPr>
    </w:p>
    <w:p w14:paraId="16B95691" w14:textId="77777777" w:rsidR="008F1BD0" w:rsidRDefault="008F1BD0">
      <w:pPr>
        <w:spacing w:line="276" w:lineRule="auto"/>
      </w:pPr>
    </w:p>
    <w:p w14:paraId="5F3AC314" w14:textId="77777777" w:rsidR="008F1BD0" w:rsidRDefault="008F1BD0">
      <w:pPr>
        <w:spacing w:line="276" w:lineRule="auto"/>
      </w:pPr>
    </w:p>
    <w:p w14:paraId="6C5ABE44" w14:textId="77777777" w:rsidR="008F1BD0" w:rsidRDefault="008F1BD0">
      <w:pPr>
        <w:spacing w:line="276" w:lineRule="auto"/>
      </w:pPr>
    </w:p>
    <w:p w14:paraId="70421509" w14:textId="77777777" w:rsidR="008F1BD0" w:rsidRDefault="008F1BD0">
      <w:pPr>
        <w:spacing w:line="276" w:lineRule="auto"/>
      </w:pPr>
    </w:p>
    <w:p w14:paraId="322DEE7C" w14:textId="77777777" w:rsidR="008F1BD0" w:rsidRDefault="008F1BD0">
      <w:pPr>
        <w:spacing w:line="276" w:lineRule="auto"/>
      </w:pPr>
    </w:p>
    <w:p w14:paraId="2722DA66" w14:textId="77777777" w:rsidR="008F1BD0" w:rsidRDefault="008F1BD0">
      <w:pPr>
        <w:spacing w:line="276" w:lineRule="auto"/>
      </w:pPr>
    </w:p>
    <w:p w14:paraId="7F213C3D" w14:textId="77777777" w:rsidR="008F1BD0" w:rsidRDefault="008F1BD0">
      <w:pPr>
        <w:spacing w:line="276" w:lineRule="auto"/>
      </w:pPr>
    </w:p>
    <w:p w14:paraId="3910F16A" w14:textId="77777777" w:rsidR="008F1BD0" w:rsidRDefault="008F1BD0">
      <w:pPr>
        <w:spacing w:line="276" w:lineRule="auto"/>
      </w:pPr>
    </w:p>
    <w:p w14:paraId="5A0A2FB8" w14:textId="77777777" w:rsidR="008F1BD0" w:rsidRDefault="008F1BD0">
      <w:pPr>
        <w:spacing w:line="276" w:lineRule="auto"/>
      </w:pPr>
    </w:p>
    <w:p w14:paraId="53D5993C" w14:textId="77777777" w:rsidR="008F1BD0" w:rsidRDefault="008F1BD0">
      <w:pPr>
        <w:spacing w:line="276" w:lineRule="auto"/>
      </w:pPr>
    </w:p>
    <w:p w14:paraId="44646225" w14:textId="77777777" w:rsidR="008F1BD0" w:rsidRDefault="008F1BD0">
      <w:pPr>
        <w:spacing w:line="276" w:lineRule="auto"/>
      </w:pPr>
    </w:p>
    <w:p w14:paraId="5A160CFE" w14:textId="77777777" w:rsidR="008F1BD0" w:rsidRDefault="008F1BD0">
      <w:pPr>
        <w:spacing w:line="276" w:lineRule="auto"/>
      </w:pPr>
    </w:p>
    <w:p w14:paraId="1AFD472A" w14:textId="77777777" w:rsidR="008F1BD0" w:rsidRDefault="00000000">
      <w:pPr>
        <w:spacing w:line="276" w:lineRule="auto"/>
        <w:rPr>
          <w:b/>
          <w:bCs/>
          <w:color w:val="FB9451"/>
        </w:rPr>
      </w:pPr>
      <w:r>
        <w:rPr>
          <w:b/>
          <w:bCs/>
          <w:color w:val="FB9451"/>
        </w:rPr>
        <w:t>Beispiele:</w:t>
      </w:r>
    </w:p>
    <w:p w14:paraId="019FD667" w14:textId="77777777" w:rsidR="008F1BD0" w:rsidRPr="00F53870" w:rsidRDefault="00000000">
      <w:pPr>
        <w:spacing w:line="276" w:lineRule="auto"/>
        <w:rPr>
          <w:color w:val="535353"/>
        </w:rPr>
      </w:pPr>
      <w:r w:rsidRPr="00F53870">
        <w:rPr>
          <w:color w:val="535353"/>
        </w:rPr>
        <w:t>Die übergeordnete Struktur des KI-Kompetenzrahmens (S. 22):</w:t>
      </w:r>
    </w:p>
    <w:tbl>
      <w:tblPr>
        <w:tblStyle w:val="Tabellenraster"/>
        <w:tblW w:w="5000" w:type="pct"/>
        <w:tblLayout w:type="fixed"/>
        <w:tblLook w:val="04A0" w:firstRow="1" w:lastRow="0" w:firstColumn="1" w:lastColumn="0" w:noHBand="0" w:noVBand="1"/>
      </w:tblPr>
      <w:tblGrid>
        <w:gridCol w:w="2459"/>
        <w:gridCol w:w="2628"/>
        <w:gridCol w:w="2794"/>
        <w:gridCol w:w="2575"/>
      </w:tblGrid>
      <w:tr w:rsidR="008F1BD0" w14:paraId="773C0A13" w14:textId="77777777">
        <w:tc>
          <w:tcPr>
            <w:tcW w:w="2461" w:type="dxa"/>
            <w:vMerge w:val="restart"/>
            <w:shd w:val="clear" w:color="auto" w:fill="004C6C"/>
          </w:tcPr>
          <w:p w14:paraId="6BF0CD1C" w14:textId="77777777" w:rsidR="008F1BD0" w:rsidRDefault="00000000">
            <w:pPr>
              <w:jc w:val="center"/>
              <w:rPr>
                <w:sz w:val="22"/>
              </w:rPr>
            </w:pPr>
            <w:r>
              <w:rPr>
                <w:sz w:val="22"/>
              </w:rPr>
              <w:t>Kompetenzaspekte</w:t>
            </w:r>
          </w:p>
        </w:tc>
        <w:tc>
          <w:tcPr>
            <w:tcW w:w="8005" w:type="dxa"/>
            <w:gridSpan w:val="3"/>
            <w:shd w:val="clear" w:color="auto" w:fill="004C6C"/>
          </w:tcPr>
          <w:p w14:paraId="0FF9A502" w14:textId="77777777" w:rsidR="008F1BD0" w:rsidRDefault="00000000">
            <w:pPr>
              <w:jc w:val="center"/>
              <w:rPr>
                <w:sz w:val="22"/>
              </w:rPr>
            </w:pPr>
            <w:r>
              <w:rPr>
                <w:sz w:val="22"/>
              </w:rPr>
              <w:t xml:space="preserve">Progressionsstufen </w:t>
            </w:r>
          </w:p>
        </w:tc>
      </w:tr>
      <w:tr w:rsidR="008F1BD0" w14:paraId="558BD77D" w14:textId="77777777">
        <w:tc>
          <w:tcPr>
            <w:tcW w:w="2461" w:type="dxa"/>
            <w:vMerge/>
            <w:shd w:val="clear" w:color="auto" w:fill="004C6C"/>
          </w:tcPr>
          <w:p w14:paraId="555B7EA0" w14:textId="77777777" w:rsidR="008F1BD0" w:rsidRDefault="008F1BD0">
            <w:pPr>
              <w:jc w:val="center"/>
              <w:rPr>
                <w:sz w:val="22"/>
              </w:rPr>
            </w:pPr>
          </w:p>
        </w:tc>
        <w:tc>
          <w:tcPr>
            <w:tcW w:w="2631" w:type="dxa"/>
            <w:shd w:val="clear" w:color="auto" w:fill="007DC2"/>
          </w:tcPr>
          <w:p w14:paraId="3215A68E" w14:textId="77777777" w:rsidR="008F1BD0" w:rsidRPr="00FC738B" w:rsidRDefault="00000000">
            <w:pPr>
              <w:jc w:val="center"/>
              <w:rPr>
                <w:color w:val="363636"/>
                <w:sz w:val="22"/>
              </w:rPr>
            </w:pPr>
            <w:r w:rsidRPr="00FC738B">
              <w:rPr>
                <w:color w:val="363636"/>
                <w:sz w:val="22"/>
              </w:rPr>
              <w:t>Erwerben</w:t>
            </w:r>
          </w:p>
        </w:tc>
        <w:tc>
          <w:tcPr>
            <w:tcW w:w="2797" w:type="dxa"/>
            <w:shd w:val="clear" w:color="auto" w:fill="F7941D"/>
          </w:tcPr>
          <w:p w14:paraId="03A354AE" w14:textId="77777777" w:rsidR="008F1BD0" w:rsidRPr="00FC738B" w:rsidRDefault="00000000">
            <w:pPr>
              <w:jc w:val="center"/>
              <w:rPr>
                <w:color w:val="363636"/>
                <w:sz w:val="22"/>
              </w:rPr>
            </w:pPr>
            <w:r w:rsidRPr="00FC738B">
              <w:rPr>
                <w:color w:val="363636"/>
                <w:sz w:val="22"/>
              </w:rPr>
              <w:t>Vertiefen</w:t>
            </w:r>
          </w:p>
        </w:tc>
        <w:tc>
          <w:tcPr>
            <w:tcW w:w="2577" w:type="dxa"/>
            <w:shd w:val="clear" w:color="auto" w:fill="8BC63F"/>
          </w:tcPr>
          <w:p w14:paraId="2BF44871" w14:textId="77777777" w:rsidR="008F1BD0" w:rsidRPr="00FC738B" w:rsidRDefault="00000000">
            <w:pPr>
              <w:jc w:val="center"/>
              <w:rPr>
                <w:color w:val="363636"/>
                <w:sz w:val="22"/>
              </w:rPr>
            </w:pPr>
            <w:r w:rsidRPr="00FC738B">
              <w:rPr>
                <w:color w:val="363636"/>
                <w:sz w:val="22"/>
              </w:rPr>
              <w:t>Erstellen</w:t>
            </w:r>
          </w:p>
        </w:tc>
      </w:tr>
      <w:tr w:rsidR="008F1BD0" w14:paraId="70EE8273" w14:textId="77777777">
        <w:tc>
          <w:tcPr>
            <w:tcW w:w="2461" w:type="dxa"/>
            <w:vAlign w:val="center"/>
          </w:tcPr>
          <w:p w14:paraId="70D6B857" w14:textId="77777777" w:rsidR="008F1BD0" w:rsidRPr="00F53870" w:rsidRDefault="00000000">
            <w:pPr>
              <w:rPr>
                <w:b/>
                <w:bCs/>
                <w:color w:val="535353"/>
                <w:sz w:val="22"/>
              </w:rPr>
            </w:pPr>
            <w:r w:rsidRPr="00F53870">
              <w:rPr>
                <w:b/>
                <w:bCs/>
                <w:color w:val="535353"/>
                <w:sz w:val="22"/>
              </w:rPr>
              <w:t>Menschenzentriertes Mindset</w:t>
            </w:r>
          </w:p>
        </w:tc>
        <w:tc>
          <w:tcPr>
            <w:tcW w:w="2631" w:type="dxa"/>
            <w:vAlign w:val="center"/>
          </w:tcPr>
          <w:p w14:paraId="786ACAF4" w14:textId="77777777" w:rsidR="008F1BD0" w:rsidRPr="00F53870" w:rsidRDefault="00000000">
            <w:pPr>
              <w:rPr>
                <w:color w:val="535353"/>
                <w:sz w:val="22"/>
              </w:rPr>
            </w:pPr>
            <w:r w:rsidRPr="00F53870">
              <w:rPr>
                <w:color w:val="535353"/>
                <w:sz w:val="22"/>
              </w:rPr>
              <w:t>Menschliche Agency</w:t>
            </w:r>
          </w:p>
        </w:tc>
        <w:tc>
          <w:tcPr>
            <w:tcW w:w="2797" w:type="dxa"/>
            <w:vAlign w:val="center"/>
          </w:tcPr>
          <w:p w14:paraId="33F8DB77" w14:textId="77777777" w:rsidR="008F1BD0" w:rsidRPr="00F53870" w:rsidRDefault="00000000">
            <w:pPr>
              <w:rPr>
                <w:color w:val="535353"/>
                <w:sz w:val="22"/>
              </w:rPr>
            </w:pPr>
            <w:r w:rsidRPr="00F53870">
              <w:rPr>
                <w:color w:val="535353"/>
                <w:sz w:val="22"/>
              </w:rPr>
              <w:t>Menschliche Zurechenbarkeit</w:t>
            </w:r>
          </w:p>
        </w:tc>
        <w:tc>
          <w:tcPr>
            <w:tcW w:w="2577" w:type="dxa"/>
            <w:vAlign w:val="center"/>
          </w:tcPr>
          <w:p w14:paraId="6D084290" w14:textId="77777777" w:rsidR="008F1BD0" w:rsidRPr="00F53870" w:rsidRDefault="00000000">
            <w:pPr>
              <w:rPr>
                <w:color w:val="535353"/>
                <w:sz w:val="22"/>
              </w:rPr>
            </w:pPr>
            <w:r w:rsidRPr="00F53870">
              <w:rPr>
                <w:color w:val="535353"/>
                <w:sz w:val="22"/>
              </w:rPr>
              <w:t>Soziale Verantwortung</w:t>
            </w:r>
          </w:p>
        </w:tc>
      </w:tr>
      <w:tr w:rsidR="008F1BD0" w14:paraId="04D4C037" w14:textId="77777777">
        <w:tc>
          <w:tcPr>
            <w:tcW w:w="2461" w:type="dxa"/>
            <w:vAlign w:val="center"/>
          </w:tcPr>
          <w:p w14:paraId="090F649A" w14:textId="77777777" w:rsidR="008F1BD0" w:rsidRPr="00F53870" w:rsidRDefault="00000000">
            <w:pPr>
              <w:rPr>
                <w:b/>
                <w:bCs/>
                <w:color w:val="535353"/>
                <w:sz w:val="22"/>
              </w:rPr>
            </w:pPr>
            <w:r w:rsidRPr="00F53870">
              <w:rPr>
                <w:b/>
                <w:bCs/>
                <w:color w:val="535353"/>
                <w:sz w:val="22"/>
              </w:rPr>
              <w:t>KI-Ethik</w:t>
            </w:r>
          </w:p>
        </w:tc>
        <w:tc>
          <w:tcPr>
            <w:tcW w:w="2631" w:type="dxa"/>
            <w:vAlign w:val="center"/>
          </w:tcPr>
          <w:p w14:paraId="2E930DEF" w14:textId="77777777" w:rsidR="008F1BD0" w:rsidRPr="00F53870" w:rsidRDefault="00000000">
            <w:pPr>
              <w:rPr>
                <w:color w:val="535353"/>
                <w:sz w:val="22"/>
              </w:rPr>
            </w:pPr>
            <w:r w:rsidRPr="00F53870">
              <w:rPr>
                <w:color w:val="535353"/>
                <w:sz w:val="22"/>
              </w:rPr>
              <w:t>Ethische Prinzipien</w:t>
            </w:r>
          </w:p>
        </w:tc>
        <w:tc>
          <w:tcPr>
            <w:tcW w:w="2797" w:type="dxa"/>
            <w:vAlign w:val="center"/>
          </w:tcPr>
          <w:p w14:paraId="5A8A672F" w14:textId="77777777" w:rsidR="008F1BD0" w:rsidRPr="00F53870" w:rsidRDefault="00000000">
            <w:pPr>
              <w:rPr>
                <w:color w:val="535353"/>
                <w:sz w:val="22"/>
              </w:rPr>
            </w:pPr>
            <w:r w:rsidRPr="00F53870">
              <w:rPr>
                <w:color w:val="535353"/>
                <w:sz w:val="22"/>
              </w:rPr>
              <w:t>Sichere und verantwortliche Verwendung</w:t>
            </w:r>
          </w:p>
        </w:tc>
        <w:tc>
          <w:tcPr>
            <w:tcW w:w="2577" w:type="dxa"/>
            <w:vAlign w:val="center"/>
          </w:tcPr>
          <w:p w14:paraId="0AA55C5B" w14:textId="77777777" w:rsidR="008F1BD0" w:rsidRPr="00F53870" w:rsidRDefault="00000000">
            <w:pPr>
              <w:rPr>
                <w:color w:val="535353"/>
                <w:sz w:val="22"/>
              </w:rPr>
            </w:pPr>
            <w:r w:rsidRPr="00F53870">
              <w:rPr>
                <w:color w:val="535353"/>
                <w:sz w:val="22"/>
              </w:rPr>
              <w:t>Aushandlung ethischer Regeln</w:t>
            </w:r>
          </w:p>
        </w:tc>
      </w:tr>
      <w:tr w:rsidR="008F1BD0" w14:paraId="2F796386" w14:textId="77777777">
        <w:tc>
          <w:tcPr>
            <w:tcW w:w="2461" w:type="dxa"/>
            <w:vAlign w:val="center"/>
          </w:tcPr>
          <w:p w14:paraId="70DEB773" w14:textId="77777777" w:rsidR="008F1BD0" w:rsidRPr="00F53870" w:rsidRDefault="00000000">
            <w:pPr>
              <w:rPr>
                <w:b/>
                <w:bCs/>
                <w:color w:val="535353"/>
                <w:sz w:val="22"/>
              </w:rPr>
            </w:pPr>
            <w:r w:rsidRPr="00F53870">
              <w:rPr>
                <w:b/>
                <w:bCs/>
                <w:color w:val="535353"/>
                <w:sz w:val="22"/>
              </w:rPr>
              <w:t>KI-Techniken und KI-Anwendungen</w:t>
            </w:r>
          </w:p>
        </w:tc>
        <w:tc>
          <w:tcPr>
            <w:tcW w:w="2631" w:type="dxa"/>
            <w:vAlign w:val="center"/>
          </w:tcPr>
          <w:p w14:paraId="2B309CD5" w14:textId="77777777" w:rsidR="008F1BD0" w:rsidRPr="00F53870" w:rsidRDefault="00000000">
            <w:pPr>
              <w:rPr>
                <w:color w:val="535353"/>
                <w:sz w:val="22"/>
              </w:rPr>
            </w:pPr>
            <w:r w:rsidRPr="00F53870">
              <w:rPr>
                <w:color w:val="535353"/>
                <w:sz w:val="22"/>
              </w:rPr>
              <w:t>Grundlagenverständnis von KI</w:t>
            </w:r>
          </w:p>
        </w:tc>
        <w:tc>
          <w:tcPr>
            <w:tcW w:w="2797" w:type="dxa"/>
            <w:vAlign w:val="center"/>
          </w:tcPr>
          <w:p w14:paraId="02FD5A25" w14:textId="77777777" w:rsidR="008F1BD0" w:rsidRPr="00F53870" w:rsidRDefault="00000000">
            <w:pPr>
              <w:rPr>
                <w:color w:val="535353"/>
                <w:sz w:val="22"/>
              </w:rPr>
            </w:pPr>
            <w:r w:rsidRPr="00F53870">
              <w:rPr>
                <w:color w:val="535353"/>
                <w:sz w:val="22"/>
              </w:rPr>
              <w:t>Anwendungsfertigkeiten</w:t>
            </w:r>
          </w:p>
        </w:tc>
        <w:tc>
          <w:tcPr>
            <w:tcW w:w="2577" w:type="dxa"/>
            <w:vAlign w:val="center"/>
          </w:tcPr>
          <w:p w14:paraId="4C77EAD9" w14:textId="77777777" w:rsidR="008F1BD0" w:rsidRPr="00F53870" w:rsidRDefault="00000000">
            <w:pPr>
              <w:rPr>
                <w:color w:val="535353"/>
                <w:sz w:val="22"/>
              </w:rPr>
            </w:pPr>
            <w:r w:rsidRPr="00F53870">
              <w:rPr>
                <w:color w:val="535353"/>
                <w:sz w:val="22"/>
              </w:rPr>
              <w:t>Erstellen mit KI</w:t>
            </w:r>
          </w:p>
        </w:tc>
      </w:tr>
      <w:tr w:rsidR="008F1BD0" w14:paraId="06B0F8F8" w14:textId="77777777">
        <w:tc>
          <w:tcPr>
            <w:tcW w:w="2461" w:type="dxa"/>
            <w:vAlign w:val="center"/>
          </w:tcPr>
          <w:p w14:paraId="5EEBCA3E" w14:textId="77777777" w:rsidR="008F1BD0" w:rsidRPr="00F53870" w:rsidRDefault="00000000">
            <w:pPr>
              <w:rPr>
                <w:b/>
                <w:bCs/>
                <w:color w:val="535353"/>
                <w:sz w:val="22"/>
              </w:rPr>
            </w:pPr>
            <w:r w:rsidRPr="00F53870">
              <w:rPr>
                <w:b/>
                <w:bCs/>
                <w:color w:val="535353"/>
                <w:sz w:val="22"/>
              </w:rPr>
              <w:t>KI-Lehrgestaltung</w:t>
            </w:r>
          </w:p>
        </w:tc>
        <w:tc>
          <w:tcPr>
            <w:tcW w:w="2631" w:type="dxa"/>
            <w:vAlign w:val="center"/>
          </w:tcPr>
          <w:p w14:paraId="16BAA011" w14:textId="77777777" w:rsidR="008F1BD0" w:rsidRPr="00F53870" w:rsidRDefault="00000000">
            <w:pPr>
              <w:rPr>
                <w:color w:val="535353"/>
                <w:sz w:val="22"/>
              </w:rPr>
            </w:pPr>
            <w:r w:rsidRPr="00F53870">
              <w:rPr>
                <w:color w:val="535353"/>
                <w:sz w:val="22"/>
              </w:rPr>
              <w:t>KI-assistiertes Unterrichten</w:t>
            </w:r>
          </w:p>
        </w:tc>
        <w:tc>
          <w:tcPr>
            <w:tcW w:w="2797" w:type="dxa"/>
            <w:vAlign w:val="center"/>
          </w:tcPr>
          <w:p w14:paraId="109B631A" w14:textId="77777777" w:rsidR="008F1BD0" w:rsidRPr="00F53870" w:rsidRDefault="00000000">
            <w:pPr>
              <w:rPr>
                <w:color w:val="535353"/>
                <w:sz w:val="22"/>
              </w:rPr>
            </w:pPr>
            <w:r w:rsidRPr="00F53870">
              <w:rPr>
                <w:color w:val="535353"/>
                <w:sz w:val="22"/>
              </w:rPr>
              <w:t>Integration von KI und Lehren</w:t>
            </w:r>
          </w:p>
        </w:tc>
        <w:tc>
          <w:tcPr>
            <w:tcW w:w="2577" w:type="dxa"/>
            <w:vAlign w:val="center"/>
          </w:tcPr>
          <w:p w14:paraId="34359564" w14:textId="77777777" w:rsidR="008F1BD0" w:rsidRPr="00F53870" w:rsidRDefault="00000000">
            <w:pPr>
              <w:rPr>
                <w:color w:val="535353"/>
                <w:sz w:val="22"/>
              </w:rPr>
            </w:pPr>
            <w:r w:rsidRPr="00F53870">
              <w:rPr>
                <w:color w:val="535353"/>
                <w:sz w:val="22"/>
              </w:rPr>
              <w:t>Pädagogische Transformation mit KI</w:t>
            </w:r>
          </w:p>
        </w:tc>
      </w:tr>
      <w:tr w:rsidR="008F1BD0" w14:paraId="3884A192" w14:textId="77777777">
        <w:tc>
          <w:tcPr>
            <w:tcW w:w="2461" w:type="dxa"/>
            <w:vAlign w:val="center"/>
          </w:tcPr>
          <w:p w14:paraId="4E4BFB30" w14:textId="77777777" w:rsidR="008F1BD0" w:rsidRPr="00F53870" w:rsidRDefault="00000000">
            <w:pPr>
              <w:rPr>
                <w:b/>
                <w:bCs/>
                <w:color w:val="535353"/>
                <w:sz w:val="22"/>
              </w:rPr>
            </w:pPr>
            <w:r w:rsidRPr="00F53870">
              <w:rPr>
                <w:b/>
                <w:bCs/>
                <w:color w:val="535353"/>
                <w:sz w:val="22"/>
              </w:rPr>
              <w:t>KI zur professionellen Entwicklung</w:t>
            </w:r>
          </w:p>
        </w:tc>
        <w:tc>
          <w:tcPr>
            <w:tcW w:w="2631" w:type="dxa"/>
            <w:vAlign w:val="center"/>
          </w:tcPr>
          <w:p w14:paraId="53F04A03" w14:textId="77777777" w:rsidR="008F1BD0" w:rsidRPr="00F53870" w:rsidRDefault="00000000">
            <w:pPr>
              <w:rPr>
                <w:color w:val="535353"/>
                <w:sz w:val="22"/>
              </w:rPr>
            </w:pPr>
            <w:r w:rsidRPr="00F53870">
              <w:rPr>
                <w:color w:val="535353"/>
                <w:sz w:val="22"/>
              </w:rPr>
              <w:t>KI für lebenslanges Lernen</w:t>
            </w:r>
          </w:p>
        </w:tc>
        <w:tc>
          <w:tcPr>
            <w:tcW w:w="2797" w:type="dxa"/>
            <w:vAlign w:val="center"/>
          </w:tcPr>
          <w:p w14:paraId="44542C4E" w14:textId="77777777" w:rsidR="008F1BD0" w:rsidRPr="00F53870" w:rsidRDefault="00000000">
            <w:pPr>
              <w:rPr>
                <w:color w:val="535353"/>
                <w:sz w:val="22"/>
              </w:rPr>
            </w:pPr>
            <w:r w:rsidRPr="00F53870">
              <w:rPr>
                <w:color w:val="535353"/>
                <w:sz w:val="22"/>
              </w:rPr>
              <w:t>KI zum Lernen der Schule als Organisation</w:t>
            </w:r>
          </w:p>
        </w:tc>
        <w:tc>
          <w:tcPr>
            <w:tcW w:w="2577" w:type="dxa"/>
            <w:vAlign w:val="center"/>
          </w:tcPr>
          <w:p w14:paraId="6C3496A8" w14:textId="77777777" w:rsidR="008F1BD0" w:rsidRPr="00F53870" w:rsidRDefault="00000000">
            <w:pPr>
              <w:rPr>
                <w:color w:val="535353"/>
                <w:sz w:val="22"/>
              </w:rPr>
            </w:pPr>
            <w:r w:rsidRPr="00F53870">
              <w:rPr>
                <w:color w:val="535353"/>
                <w:sz w:val="22"/>
              </w:rPr>
              <w:t>KI als Unterstützung von Schulentwicklung</w:t>
            </w:r>
          </w:p>
        </w:tc>
      </w:tr>
    </w:tbl>
    <w:p w14:paraId="53371F4D" w14:textId="77777777" w:rsidR="008F1BD0" w:rsidRDefault="008F1BD0">
      <w:pPr>
        <w:spacing w:line="276" w:lineRule="auto"/>
      </w:pPr>
    </w:p>
    <w:p w14:paraId="04B8AED5" w14:textId="77777777" w:rsidR="008F1BD0" w:rsidRPr="00F53870" w:rsidRDefault="00000000">
      <w:pPr>
        <w:spacing w:line="276" w:lineRule="auto"/>
        <w:rPr>
          <w:color w:val="535353"/>
        </w:rPr>
      </w:pPr>
      <w:r w:rsidRPr="00F53870">
        <w:rPr>
          <w:color w:val="535353"/>
        </w:rPr>
        <w:t>Auszug aus den Kompetenzblöcken, Zielen und Beispielen für die Fortschrittsniveaus (ab S. 28):</w:t>
      </w:r>
    </w:p>
    <w:tbl>
      <w:tblPr>
        <w:tblStyle w:val="Tabellenraster"/>
        <w:tblW w:w="5000" w:type="pct"/>
        <w:tblLayout w:type="fixed"/>
        <w:tblLook w:val="04A0" w:firstRow="1" w:lastRow="0" w:firstColumn="1" w:lastColumn="0" w:noHBand="0" w:noVBand="1"/>
      </w:tblPr>
      <w:tblGrid>
        <w:gridCol w:w="1637"/>
        <w:gridCol w:w="1644"/>
        <w:gridCol w:w="2300"/>
        <w:gridCol w:w="2628"/>
        <w:gridCol w:w="2247"/>
      </w:tblGrid>
      <w:tr w:rsidR="008F1BD0" w14:paraId="2BC219F6" w14:textId="77777777">
        <w:tc>
          <w:tcPr>
            <w:tcW w:w="1638" w:type="dxa"/>
            <w:shd w:val="clear" w:color="auto" w:fill="004C6C"/>
          </w:tcPr>
          <w:p w14:paraId="3C17DD66" w14:textId="77777777" w:rsidR="008F1BD0" w:rsidRDefault="008F1BD0">
            <w:pPr>
              <w:rPr>
                <w:sz w:val="22"/>
                <w:szCs w:val="22"/>
              </w:rPr>
            </w:pPr>
          </w:p>
        </w:tc>
        <w:tc>
          <w:tcPr>
            <w:tcW w:w="1646" w:type="dxa"/>
            <w:shd w:val="clear" w:color="auto" w:fill="004C6C"/>
            <w:vAlign w:val="center"/>
          </w:tcPr>
          <w:p w14:paraId="7A95587C" w14:textId="77777777" w:rsidR="008F1BD0" w:rsidRDefault="00000000">
            <w:pPr>
              <w:jc w:val="center"/>
              <w:rPr>
                <w:sz w:val="22"/>
                <w:szCs w:val="22"/>
              </w:rPr>
            </w:pPr>
            <w:r>
              <w:rPr>
                <w:sz w:val="22"/>
                <w:szCs w:val="22"/>
              </w:rPr>
              <w:t>Lehrkraft-kompetenz</w:t>
            </w:r>
          </w:p>
        </w:tc>
        <w:tc>
          <w:tcPr>
            <w:tcW w:w="2302" w:type="dxa"/>
            <w:shd w:val="clear" w:color="auto" w:fill="004C6C"/>
            <w:vAlign w:val="center"/>
          </w:tcPr>
          <w:p w14:paraId="4E70835C" w14:textId="77777777" w:rsidR="008F1BD0" w:rsidRDefault="00000000">
            <w:pPr>
              <w:jc w:val="center"/>
              <w:rPr>
                <w:sz w:val="22"/>
                <w:szCs w:val="22"/>
              </w:rPr>
            </w:pPr>
            <w:r>
              <w:rPr>
                <w:sz w:val="22"/>
                <w:szCs w:val="22"/>
              </w:rPr>
              <w:t>Lehrplanziele</w:t>
            </w:r>
          </w:p>
          <w:p w14:paraId="4D6C3311" w14:textId="77777777" w:rsidR="008F1BD0" w:rsidRDefault="00000000">
            <w:pPr>
              <w:jc w:val="center"/>
              <w:rPr>
                <w:sz w:val="22"/>
                <w:szCs w:val="22"/>
              </w:rPr>
            </w:pPr>
            <w:r>
              <w:rPr>
                <w:sz w:val="22"/>
                <w:szCs w:val="22"/>
              </w:rPr>
              <w:t>(Lehrkräftefortbildungs- oder Unterstützungsprogramme sollten …)</w:t>
            </w:r>
          </w:p>
        </w:tc>
        <w:tc>
          <w:tcPr>
            <w:tcW w:w="2631" w:type="dxa"/>
            <w:shd w:val="clear" w:color="auto" w:fill="004C6C"/>
            <w:vAlign w:val="center"/>
          </w:tcPr>
          <w:p w14:paraId="4AEFFA6D" w14:textId="77777777" w:rsidR="008F1BD0" w:rsidRDefault="00000000">
            <w:pPr>
              <w:jc w:val="center"/>
              <w:rPr>
                <w:sz w:val="22"/>
                <w:szCs w:val="22"/>
              </w:rPr>
            </w:pPr>
            <w:r>
              <w:rPr>
                <w:sz w:val="22"/>
                <w:szCs w:val="22"/>
              </w:rPr>
              <w:t>Lernziele</w:t>
            </w:r>
          </w:p>
          <w:p w14:paraId="73670CF9" w14:textId="77777777" w:rsidR="008F1BD0" w:rsidRDefault="00000000">
            <w:pPr>
              <w:jc w:val="center"/>
              <w:rPr>
                <w:sz w:val="22"/>
                <w:szCs w:val="22"/>
              </w:rPr>
            </w:pPr>
            <w:r>
              <w:rPr>
                <w:sz w:val="22"/>
                <w:szCs w:val="22"/>
              </w:rPr>
              <w:t>(Lehrkräfte können …)</w:t>
            </w:r>
          </w:p>
        </w:tc>
        <w:tc>
          <w:tcPr>
            <w:tcW w:w="2249" w:type="dxa"/>
            <w:shd w:val="clear" w:color="auto" w:fill="004C6C"/>
            <w:vAlign w:val="center"/>
          </w:tcPr>
          <w:p w14:paraId="5369A371" w14:textId="77777777" w:rsidR="008F1BD0" w:rsidRDefault="00000000">
            <w:pPr>
              <w:jc w:val="center"/>
              <w:rPr>
                <w:sz w:val="22"/>
                <w:szCs w:val="22"/>
              </w:rPr>
            </w:pPr>
            <w:r>
              <w:rPr>
                <w:sz w:val="22"/>
                <w:szCs w:val="22"/>
              </w:rPr>
              <w:t xml:space="preserve">Kontextbezogene </w:t>
            </w:r>
          </w:p>
          <w:p w14:paraId="16B010FA" w14:textId="77777777" w:rsidR="008F1BD0" w:rsidRDefault="00000000">
            <w:pPr>
              <w:jc w:val="center"/>
              <w:rPr>
                <w:sz w:val="22"/>
                <w:szCs w:val="22"/>
              </w:rPr>
            </w:pPr>
            <w:r>
              <w:rPr>
                <w:sz w:val="22"/>
                <w:szCs w:val="22"/>
              </w:rPr>
              <w:t>Aktivitäten</w:t>
            </w:r>
          </w:p>
          <w:p w14:paraId="7B880203" w14:textId="77777777" w:rsidR="008F1BD0" w:rsidRDefault="00000000">
            <w:pPr>
              <w:jc w:val="center"/>
              <w:rPr>
                <w:sz w:val="22"/>
                <w:szCs w:val="22"/>
              </w:rPr>
            </w:pPr>
            <w:r>
              <w:rPr>
                <w:sz w:val="22"/>
                <w:szCs w:val="22"/>
              </w:rPr>
              <w:t>(Lehrkräfte können die folgenden Einstellungs- oder Verhaltensänderungen demonstrieren)</w:t>
            </w:r>
          </w:p>
        </w:tc>
      </w:tr>
      <w:tr w:rsidR="008F1BD0" w14:paraId="2BBBA3D7" w14:textId="77777777">
        <w:tc>
          <w:tcPr>
            <w:tcW w:w="10466" w:type="dxa"/>
            <w:gridSpan w:val="5"/>
            <w:shd w:val="clear" w:color="auto" w:fill="007DC2"/>
          </w:tcPr>
          <w:p w14:paraId="506AC95C" w14:textId="77777777" w:rsidR="008F1BD0" w:rsidRPr="00FC738B" w:rsidRDefault="00000000">
            <w:pPr>
              <w:jc w:val="center"/>
              <w:rPr>
                <w:color w:val="363636"/>
                <w:sz w:val="22"/>
                <w:szCs w:val="22"/>
              </w:rPr>
            </w:pPr>
            <w:r w:rsidRPr="00FC738B">
              <w:rPr>
                <w:color w:val="363636"/>
                <w:sz w:val="22"/>
                <w:szCs w:val="22"/>
              </w:rPr>
              <w:t>Progressionslevel 1: Erwerben</w:t>
            </w:r>
          </w:p>
        </w:tc>
      </w:tr>
      <w:tr w:rsidR="008F1BD0" w14:paraId="5AE39DAD" w14:textId="77777777">
        <w:tc>
          <w:tcPr>
            <w:tcW w:w="1638" w:type="dxa"/>
            <w:vAlign w:val="center"/>
          </w:tcPr>
          <w:p w14:paraId="58894BA4" w14:textId="77777777" w:rsidR="008F1BD0" w:rsidRPr="00F53870" w:rsidRDefault="00000000">
            <w:pPr>
              <w:rPr>
                <w:b/>
                <w:bCs/>
                <w:color w:val="535353"/>
                <w:sz w:val="22"/>
                <w:szCs w:val="22"/>
              </w:rPr>
            </w:pPr>
            <w:r w:rsidRPr="00F53870">
              <w:rPr>
                <w:b/>
                <w:bCs/>
                <w:color w:val="535353"/>
                <w:sz w:val="22"/>
                <w:szCs w:val="22"/>
              </w:rPr>
              <w:t>Menschenzentriertes Mindset</w:t>
            </w:r>
          </w:p>
        </w:tc>
        <w:tc>
          <w:tcPr>
            <w:tcW w:w="1646" w:type="dxa"/>
            <w:vAlign w:val="center"/>
          </w:tcPr>
          <w:p w14:paraId="2627B8EF" w14:textId="77777777" w:rsidR="008F1BD0" w:rsidRPr="00F53870" w:rsidRDefault="00000000">
            <w:pPr>
              <w:rPr>
                <w:color w:val="535353"/>
                <w:sz w:val="22"/>
                <w:szCs w:val="22"/>
              </w:rPr>
            </w:pPr>
            <w:r w:rsidRPr="00F53870">
              <w:rPr>
                <w:color w:val="535353"/>
                <w:sz w:val="22"/>
                <w:szCs w:val="22"/>
              </w:rPr>
              <w:t>Menschliche Agency</w:t>
            </w:r>
          </w:p>
        </w:tc>
        <w:tc>
          <w:tcPr>
            <w:tcW w:w="2302" w:type="dxa"/>
            <w:vAlign w:val="center"/>
          </w:tcPr>
          <w:p w14:paraId="5CEE60F2" w14:textId="77777777" w:rsidR="008F1BD0" w:rsidRPr="00F53870" w:rsidRDefault="00000000">
            <w:pPr>
              <w:rPr>
                <w:color w:val="535353"/>
                <w:sz w:val="22"/>
                <w:szCs w:val="22"/>
              </w:rPr>
            </w:pPr>
            <w:r w:rsidRPr="00F53870">
              <w:rPr>
                <w:color w:val="535353"/>
                <w:sz w:val="22"/>
                <w:szCs w:val="22"/>
              </w:rPr>
              <w:t xml:space="preserve">CG1.1.3 </w:t>
            </w:r>
            <w:proofErr w:type="gramStart"/>
            <w:r w:rsidRPr="00F53870">
              <w:rPr>
                <w:color w:val="535353"/>
                <w:sz w:val="22"/>
                <w:szCs w:val="22"/>
              </w:rPr>
              <w:t>Verdeutliche</w:t>
            </w:r>
            <w:proofErr w:type="gramEnd"/>
            <w:r w:rsidRPr="00F53870">
              <w:rPr>
                <w:color w:val="535353"/>
                <w:sz w:val="22"/>
                <w:szCs w:val="22"/>
              </w:rPr>
              <w:t>, wie eine übermäßige Abhängigkeit von KI die Denkfähigkeit und die Handlungsfähigkeit des Menschen beeinträchtigen kann.</w:t>
            </w:r>
          </w:p>
        </w:tc>
        <w:tc>
          <w:tcPr>
            <w:tcW w:w="2631" w:type="dxa"/>
            <w:vAlign w:val="center"/>
          </w:tcPr>
          <w:p w14:paraId="4009FFA0" w14:textId="77777777" w:rsidR="008F1BD0" w:rsidRPr="00F53870" w:rsidRDefault="00000000">
            <w:pPr>
              <w:rPr>
                <w:color w:val="535353"/>
                <w:sz w:val="22"/>
                <w:szCs w:val="22"/>
              </w:rPr>
            </w:pPr>
            <w:r w:rsidRPr="00F53870">
              <w:rPr>
                <w:color w:val="535353"/>
                <w:sz w:val="22"/>
                <w:szCs w:val="22"/>
              </w:rPr>
              <w:t xml:space="preserve">LO1.1.3 </w:t>
            </w:r>
            <w:proofErr w:type="gramStart"/>
            <w:r w:rsidRPr="00F53870">
              <w:rPr>
                <w:color w:val="535353"/>
                <w:sz w:val="22"/>
                <w:szCs w:val="22"/>
              </w:rPr>
              <w:t>Beschreibe</w:t>
            </w:r>
            <w:proofErr w:type="gramEnd"/>
            <w:r w:rsidRPr="00F53870">
              <w:rPr>
                <w:color w:val="535353"/>
                <w:sz w:val="22"/>
                <w:szCs w:val="22"/>
              </w:rPr>
              <w:t xml:space="preserve"> die Rolle des Menschen in den grundlegenden Schritten der KI-Entwicklung, von der Erfassung und Verarbeitung von Daten über die Entwicklung von Algorithmen und die Funktionen eines KI-Systems bis hin zum Einsatz und zur Nutzung von KI-Tools.</w:t>
            </w:r>
          </w:p>
        </w:tc>
        <w:tc>
          <w:tcPr>
            <w:tcW w:w="2249" w:type="dxa"/>
            <w:vAlign w:val="center"/>
          </w:tcPr>
          <w:p w14:paraId="5AA0838D" w14:textId="77777777" w:rsidR="008F1BD0" w:rsidRPr="00F53870" w:rsidRDefault="00000000">
            <w:pPr>
              <w:rPr>
                <w:color w:val="535353"/>
                <w:sz w:val="22"/>
                <w:szCs w:val="22"/>
              </w:rPr>
            </w:pPr>
            <w:r w:rsidRPr="00F53870">
              <w:rPr>
                <w:color w:val="535353"/>
                <w:sz w:val="22"/>
                <w:szCs w:val="22"/>
              </w:rPr>
              <w:t>Den Hype um KI entschlüsseln: Hinterfrage den Hype um konkrete KI-Tools durch eine grundlegende Risiko-Nutzen-Analyse und indem die zentrale Rolle des Menschen bei der Nutzung von KI-Tools hervorgehoben wird.</w:t>
            </w:r>
          </w:p>
        </w:tc>
      </w:tr>
    </w:tbl>
    <w:p w14:paraId="6924CD70" w14:textId="77777777" w:rsidR="008F1BD0" w:rsidRDefault="008F1BD0">
      <w:pPr>
        <w:spacing w:line="276" w:lineRule="auto"/>
      </w:pPr>
    </w:p>
    <w:p w14:paraId="43EA287D" w14:textId="77777777" w:rsidR="008F1BD0" w:rsidRDefault="008F1BD0">
      <w:pPr>
        <w:spacing w:line="276" w:lineRule="auto"/>
      </w:pPr>
    </w:p>
    <w:p w14:paraId="09202558" w14:textId="77777777" w:rsidR="008F1BD0" w:rsidRPr="00F53870" w:rsidRDefault="00000000">
      <w:pPr>
        <w:pStyle w:val="berschrift2"/>
        <w:rPr>
          <w:color w:val="535353"/>
          <w:lang w:val="en-US"/>
        </w:rPr>
      </w:pPr>
      <w:r w:rsidRPr="00F53870">
        <w:rPr>
          <w:noProof/>
          <w:color w:val="535353"/>
        </w:rPr>
        <mc:AlternateContent>
          <mc:Choice Requires="wps">
            <w:drawing>
              <wp:anchor distT="19050" distB="15240" distL="19050" distR="19050" simplePos="0" relativeHeight="70" behindDoc="0" locked="0" layoutInCell="1" allowOverlap="1" wp14:anchorId="42A400B2" wp14:editId="28BB78F1">
                <wp:simplePos x="0" y="0"/>
                <wp:positionH relativeFrom="column">
                  <wp:posOffset>-85725</wp:posOffset>
                </wp:positionH>
                <wp:positionV relativeFrom="paragraph">
                  <wp:posOffset>63500</wp:posOffset>
                </wp:positionV>
                <wp:extent cx="6629400" cy="937260"/>
                <wp:effectExtent l="14605" t="14605" r="15240" b="15240"/>
                <wp:wrapNone/>
                <wp:docPr id="9" name="Rechteck: abgerundete Ecken 9"/>
                <wp:cNvGraphicFramePr/>
                <a:graphic xmlns:a="http://schemas.openxmlformats.org/drawingml/2006/main">
                  <a:graphicData uri="http://schemas.microsoft.com/office/word/2010/wordprocessingShape">
                    <wps:wsp>
                      <wps:cNvSpPr/>
                      <wps:spPr>
                        <a:xfrm>
                          <a:off x="0" y="0"/>
                          <a:ext cx="6629400" cy="937440"/>
                        </a:xfrm>
                        <a:prstGeom prst="roundRect">
                          <a:avLst>
                            <a:gd name="adj" fmla="val 16667"/>
                          </a:avLst>
                        </a:prstGeom>
                        <a:noFill/>
                        <a:ln w="28575">
                          <a:solidFill>
                            <a:srgbClr val="E8C14E"/>
                          </a:solidFill>
                          <a:round/>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roundrect id="shape_0" ID="Rechteck: abgerundete Ecken 9" path="l-2147483642,-2147483642l-2147483631,-2147483630l-2147483641,0l-2147483642,-2147483642l-2147483629,-2147483628l-2147483632,-2147483640l-2147483642,-2147483642xe" stroked="t" o:allowincell="f" style="position:absolute;margin-left:-6.75pt;margin-top:5pt;width:521.95pt;height:73.75pt;mso-wrap-style:none;v-text-anchor:middle" wp14:anchorId="32E08498">
                <v:fill o:detectmouseclick="t" on="false"/>
                <v:stroke color="#e8c14e" weight="28440" joinstyle="round" endcap="flat"/>
                <w10:wrap type="none"/>
              </v:roundrect>
            </w:pict>
          </mc:Fallback>
        </mc:AlternateContent>
      </w:r>
      <w:r w:rsidRPr="00F53870">
        <w:rPr>
          <w:color w:val="535353"/>
          <w:lang w:val="en-US"/>
        </w:rPr>
        <w:t>AI competency framework for students / AI CFS</w:t>
      </w:r>
    </w:p>
    <w:p w14:paraId="314563F5" w14:textId="77777777" w:rsidR="008F1BD0" w:rsidRPr="00F53870" w:rsidRDefault="00000000">
      <w:pPr>
        <w:spacing w:line="276" w:lineRule="auto"/>
        <w:rPr>
          <w:i/>
          <w:iCs/>
          <w:color w:val="535353"/>
          <w:lang w:val="en-US"/>
        </w:rPr>
      </w:pPr>
      <w:r w:rsidRPr="00F53870">
        <w:rPr>
          <w:i/>
          <w:iCs/>
          <w:color w:val="535353"/>
          <w:lang w:val="en-US"/>
        </w:rPr>
        <w:t xml:space="preserve">Miao, F., </w:t>
      </w:r>
      <w:proofErr w:type="spellStart"/>
      <w:r w:rsidRPr="00F53870">
        <w:rPr>
          <w:i/>
          <w:iCs/>
          <w:color w:val="535353"/>
          <w:lang w:val="en-US"/>
        </w:rPr>
        <w:t>Shiohira</w:t>
      </w:r>
      <w:proofErr w:type="spellEnd"/>
      <w:r w:rsidRPr="00F53870">
        <w:rPr>
          <w:i/>
          <w:iCs/>
          <w:color w:val="535353"/>
          <w:lang w:val="en-US"/>
        </w:rPr>
        <w:t>, K. &amp; Lao, N. (2024). AI competency framework for students. UN-ESCO. Paris. https://doi.org/10.54675/JKJB9835 (</w:t>
      </w:r>
      <w:r w:rsidRPr="00F53870">
        <w:rPr>
          <w:b/>
          <w:bCs/>
          <w:i/>
          <w:iCs/>
          <w:color w:val="535353"/>
          <w:lang w:val="en-US"/>
        </w:rPr>
        <w:t>CC BY-SA 4.0</w:t>
      </w:r>
      <w:r w:rsidRPr="00F53870">
        <w:rPr>
          <w:i/>
          <w:iCs/>
          <w:color w:val="535353"/>
          <w:lang w:val="en-US"/>
        </w:rPr>
        <w:t>)</w:t>
      </w:r>
    </w:p>
    <w:p w14:paraId="4E187051" w14:textId="77777777" w:rsidR="008F1BD0" w:rsidRDefault="008F1BD0">
      <w:pPr>
        <w:spacing w:line="276" w:lineRule="auto"/>
        <w:rPr>
          <w:lang w:val="en-US"/>
        </w:rPr>
      </w:pPr>
    </w:p>
    <w:p w14:paraId="1A99A3C0" w14:textId="77777777" w:rsidR="008F1BD0" w:rsidRDefault="008F1BD0">
      <w:pPr>
        <w:spacing w:line="276" w:lineRule="auto"/>
        <w:rPr>
          <w:b/>
          <w:bCs/>
          <w:color w:val="E8C14E"/>
          <w:lang w:val="en-US"/>
        </w:rPr>
      </w:pPr>
    </w:p>
    <w:p w14:paraId="132BCBCD" w14:textId="77777777" w:rsidR="008F1BD0" w:rsidRPr="00F53870" w:rsidRDefault="00000000">
      <w:pPr>
        <w:spacing w:line="276" w:lineRule="auto"/>
        <w:rPr>
          <w:color w:val="535353"/>
        </w:rPr>
      </w:pPr>
      <w:r>
        <w:rPr>
          <w:b/>
          <w:bCs/>
          <w:color w:val="E8C14E"/>
        </w:rPr>
        <w:t>Verfügbare Sprache(n):</w:t>
      </w:r>
      <w:r>
        <w:rPr>
          <w:color w:val="E8C14E"/>
        </w:rPr>
        <w:t xml:space="preserve"> </w:t>
      </w:r>
      <w:r w:rsidRPr="00F53870">
        <w:rPr>
          <w:color w:val="535353"/>
        </w:rPr>
        <w:t>Englisch, Französisch, Vietnamesisch, Spanisch</w:t>
      </w:r>
    </w:p>
    <w:p w14:paraId="12364327" w14:textId="77777777" w:rsidR="008F1BD0" w:rsidRDefault="008F1BD0">
      <w:pPr>
        <w:spacing w:line="276" w:lineRule="auto"/>
      </w:pPr>
    </w:p>
    <w:p w14:paraId="46BAF42D" w14:textId="77777777" w:rsidR="008F1BD0" w:rsidRDefault="00000000">
      <w:pPr>
        <w:spacing w:line="276" w:lineRule="auto"/>
        <w:rPr>
          <w:b/>
          <w:bCs/>
          <w:color w:val="E8C14E"/>
        </w:rPr>
      </w:pPr>
      <w:r>
        <w:rPr>
          <w:b/>
          <w:bCs/>
          <w:color w:val="E8C14E"/>
        </w:rPr>
        <w:t>An wen richtet sich dieses Rahmenwerk?</w:t>
      </w:r>
    </w:p>
    <w:p w14:paraId="0D36475B" w14:textId="77777777" w:rsidR="008F1BD0" w:rsidRPr="00F53870" w:rsidRDefault="00000000">
      <w:pPr>
        <w:pStyle w:val="Listenabsatz"/>
        <w:numPr>
          <w:ilvl w:val="0"/>
          <w:numId w:val="3"/>
        </w:numPr>
        <w:spacing w:line="276" w:lineRule="auto"/>
        <w:rPr>
          <w:color w:val="535353"/>
        </w:rPr>
      </w:pPr>
      <w:proofErr w:type="spellStart"/>
      <w:proofErr w:type="gramStart"/>
      <w:r w:rsidRPr="00F53870">
        <w:rPr>
          <w:color w:val="535353"/>
        </w:rPr>
        <w:t>Entscheidungsträger:innen</w:t>
      </w:r>
      <w:proofErr w:type="spellEnd"/>
      <w:proofErr w:type="gramEnd"/>
      <w:r w:rsidRPr="00F53870">
        <w:rPr>
          <w:color w:val="535353"/>
        </w:rPr>
        <w:t xml:space="preserve"> in Politik und Verwaltung</w:t>
      </w:r>
    </w:p>
    <w:p w14:paraId="765C1BD6" w14:textId="77777777" w:rsidR="008F1BD0" w:rsidRPr="00F53870" w:rsidRDefault="00000000">
      <w:pPr>
        <w:pStyle w:val="Listenabsatz"/>
        <w:numPr>
          <w:ilvl w:val="0"/>
          <w:numId w:val="3"/>
        </w:numPr>
        <w:spacing w:line="276" w:lineRule="auto"/>
        <w:rPr>
          <w:color w:val="535353"/>
        </w:rPr>
      </w:pPr>
      <w:proofErr w:type="spellStart"/>
      <w:proofErr w:type="gramStart"/>
      <w:r w:rsidRPr="00F53870">
        <w:rPr>
          <w:color w:val="535353"/>
        </w:rPr>
        <w:t>Lehrplanentwickler:innen</w:t>
      </w:r>
      <w:proofErr w:type="spellEnd"/>
      <w:proofErr w:type="gramEnd"/>
    </w:p>
    <w:p w14:paraId="46A4E045" w14:textId="77777777" w:rsidR="008F1BD0" w:rsidRPr="00F53870" w:rsidRDefault="00000000">
      <w:pPr>
        <w:pStyle w:val="Listenabsatz"/>
        <w:numPr>
          <w:ilvl w:val="0"/>
          <w:numId w:val="3"/>
        </w:numPr>
        <w:spacing w:line="276" w:lineRule="auto"/>
        <w:rPr>
          <w:color w:val="535353"/>
        </w:rPr>
      </w:pPr>
      <w:r w:rsidRPr="00F53870">
        <w:rPr>
          <w:color w:val="535353"/>
        </w:rPr>
        <w:t xml:space="preserve">Anbieter von Bildungsprogrammen zu KI für </w:t>
      </w:r>
      <w:proofErr w:type="spellStart"/>
      <w:proofErr w:type="gramStart"/>
      <w:r w:rsidRPr="00F53870">
        <w:rPr>
          <w:color w:val="535353"/>
        </w:rPr>
        <w:t>Schüler:innen</w:t>
      </w:r>
      <w:proofErr w:type="spellEnd"/>
      <w:proofErr w:type="gramEnd"/>
      <w:r w:rsidRPr="00F53870">
        <w:rPr>
          <w:color w:val="535353"/>
        </w:rPr>
        <w:t xml:space="preserve">, </w:t>
      </w:r>
      <w:proofErr w:type="spellStart"/>
      <w:proofErr w:type="gramStart"/>
      <w:r w:rsidRPr="00F53870">
        <w:rPr>
          <w:color w:val="535353"/>
        </w:rPr>
        <w:t>Schulleiter:innen</w:t>
      </w:r>
      <w:proofErr w:type="spellEnd"/>
      <w:proofErr w:type="gramEnd"/>
      <w:r w:rsidRPr="00F53870">
        <w:rPr>
          <w:color w:val="535353"/>
        </w:rPr>
        <w:t xml:space="preserve">, </w:t>
      </w:r>
      <w:proofErr w:type="spellStart"/>
      <w:proofErr w:type="gramStart"/>
      <w:r w:rsidRPr="00F53870">
        <w:rPr>
          <w:color w:val="535353"/>
        </w:rPr>
        <w:t>Lehrer:innen</w:t>
      </w:r>
      <w:proofErr w:type="spellEnd"/>
      <w:proofErr w:type="gramEnd"/>
      <w:r w:rsidRPr="00F53870">
        <w:rPr>
          <w:color w:val="535353"/>
        </w:rPr>
        <w:t xml:space="preserve"> und </w:t>
      </w:r>
      <w:proofErr w:type="spellStart"/>
      <w:proofErr w:type="gramStart"/>
      <w:r w:rsidRPr="00F53870">
        <w:rPr>
          <w:color w:val="535353"/>
        </w:rPr>
        <w:t>Bildungsexpert:innen</w:t>
      </w:r>
      <w:proofErr w:type="spellEnd"/>
      <w:proofErr w:type="gramEnd"/>
    </w:p>
    <w:p w14:paraId="3E3C96E6" w14:textId="77777777" w:rsidR="008F1BD0" w:rsidRDefault="008F1BD0">
      <w:pPr>
        <w:spacing w:line="276" w:lineRule="auto"/>
      </w:pPr>
    </w:p>
    <w:p w14:paraId="3575DB9C" w14:textId="77777777" w:rsidR="008F1BD0" w:rsidRDefault="008F1BD0">
      <w:pPr>
        <w:spacing w:line="276" w:lineRule="auto"/>
      </w:pPr>
    </w:p>
    <w:p w14:paraId="0576B249" w14:textId="77777777" w:rsidR="008F1BD0" w:rsidRDefault="00000000">
      <w:pPr>
        <w:spacing w:line="276" w:lineRule="auto"/>
        <w:rPr>
          <w:b/>
          <w:bCs/>
          <w:color w:val="E8C14E"/>
        </w:rPr>
      </w:pPr>
      <w:r>
        <w:rPr>
          <w:b/>
          <w:bCs/>
          <w:color w:val="E8C14E"/>
        </w:rPr>
        <w:t>Was ist an diesem Rahmenwerk besonders?</w:t>
      </w:r>
    </w:p>
    <w:p w14:paraId="35A2605B" w14:textId="77777777" w:rsidR="008F1BD0" w:rsidRPr="00F53870" w:rsidRDefault="00000000">
      <w:pPr>
        <w:spacing w:line="276" w:lineRule="auto"/>
        <w:jc w:val="both"/>
        <w:rPr>
          <w:color w:val="535353"/>
        </w:rPr>
      </w:pPr>
      <w:r w:rsidRPr="00F53870">
        <w:rPr>
          <w:color w:val="535353"/>
        </w:rPr>
        <w:t xml:space="preserve">Das AI </w:t>
      </w:r>
      <w:proofErr w:type="spellStart"/>
      <w:r w:rsidRPr="00F53870">
        <w:rPr>
          <w:color w:val="535353"/>
        </w:rPr>
        <w:t>CFT</w:t>
      </w:r>
      <w:proofErr w:type="spellEnd"/>
      <w:r w:rsidRPr="00F53870">
        <w:rPr>
          <w:color w:val="535353"/>
        </w:rPr>
        <w:t xml:space="preserve">-Rahmenwerk setzt den </w:t>
      </w:r>
      <w:r w:rsidRPr="00F53870">
        <w:rPr>
          <w:b/>
          <w:bCs/>
          <w:color w:val="535353"/>
        </w:rPr>
        <w:t>Menschen ins Zentrum</w:t>
      </w:r>
      <w:r w:rsidRPr="00F53870">
        <w:rPr>
          <w:color w:val="535353"/>
        </w:rPr>
        <w:t xml:space="preserve"> der Überlegungen zu KI-Kompetenzen, wobei eine </w:t>
      </w:r>
      <w:r w:rsidRPr="00F53870">
        <w:rPr>
          <w:b/>
          <w:bCs/>
          <w:color w:val="535353"/>
        </w:rPr>
        <w:t>Verzahnung von technischen und nichttechnischen Perspektiven</w:t>
      </w:r>
      <w:r w:rsidRPr="00F53870">
        <w:rPr>
          <w:color w:val="535353"/>
        </w:rPr>
        <w:t xml:space="preserve"> angestrebt wird. Es orientiert sich an </w:t>
      </w:r>
      <w:r w:rsidRPr="00F53870">
        <w:rPr>
          <w:b/>
          <w:bCs/>
          <w:color w:val="535353"/>
        </w:rPr>
        <w:t>Nachhaltigkeitszielen der UN (SDGs)</w:t>
      </w:r>
      <w:r w:rsidRPr="00F53870">
        <w:rPr>
          <w:color w:val="535353"/>
        </w:rPr>
        <w:t xml:space="preserve"> sowie an </w:t>
      </w:r>
      <w:r w:rsidRPr="00F53870">
        <w:rPr>
          <w:b/>
          <w:bCs/>
          <w:color w:val="535353"/>
        </w:rPr>
        <w:t xml:space="preserve">weltweiten </w:t>
      </w:r>
      <w:proofErr w:type="spellStart"/>
      <w:r w:rsidRPr="00F53870">
        <w:rPr>
          <w:b/>
          <w:bCs/>
          <w:i/>
          <w:iCs/>
          <w:color w:val="535353"/>
        </w:rPr>
        <w:t>best</w:t>
      </w:r>
      <w:proofErr w:type="spellEnd"/>
      <w:r w:rsidRPr="00F53870">
        <w:rPr>
          <w:b/>
          <w:bCs/>
          <w:i/>
          <w:iCs/>
          <w:color w:val="535353"/>
        </w:rPr>
        <w:t xml:space="preserve"> </w:t>
      </w:r>
      <w:proofErr w:type="spellStart"/>
      <w:r w:rsidRPr="00F53870">
        <w:rPr>
          <w:b/>
          <w:bCs/>
          <w:i/>
          <w:iCs/>
          <w:color w:val="535353"/>
        </w:rPr>
        <w:t>practices</w:t>
      </w:r>
      <w:proofErr w:type="spellEnd"/>
      <w:r w:rsidRPr="00F53870">
        <w:rPr>
          <w:color w:val="535353"/>
        </w:rPr>
        <w:t xml:space="preserve"> (Beispiele für Umsetzungen in Ost-asien oder Golfstaaten). Weiterhin enthält das Rahmenwerk </w:t>
      </w:r>
      <w:r w:rsidRPr="00F53870">
        <w:rPr>
          <w:b/>
          <w:bCs/>
          <w:color w:val="535353"/>
        </w:rPr>
        <w:t>konkrete Hinweise und Beispiele</w:t>
      </w:r>
      <w:r w:rsidRPr="00F53870">
        <w:rPr>
          <w:color w:val="535353"/>
        </w:rPr>
        <w:t xml:space="preserve"> zur Umsetzung von KI-Kompetenzaspekten in der Praxis.</w:t>
      </w:r>
    </w:p>
    <w:p w14:paraId="315741A0" w14:textId="77777777" w:rsidR="008F1BD0" w:rsidRDefault="008F1BD0">
      <w:pPr>
        <w:spacing w:line="276" w:lineRule="auto"/>
      </w:pPr>
    </w:p>
    <w:p w14:paraId="7B7D644C" w14:textId="77777777" w:rsidR="008F1BD0" w:rsidRDefault="008F1BD0">
      <w:pPr>
        <w:spacing w:line="276" w:lineRule="auto"/>
      </w:pPr>
    </w:p>
    <w:p w14:paraId="147DBB43" w14:textId="77777777" w:rsidR="008F1BD0" w:rsidRDefault="00000000">
      <w:pPr>
        <w:spacing w:line="276" w:lineRule="auto"/>
        <w:rPr>
          <w:b/>
          <w:bCs/>
          <w:color w:val="E8C14E"/>
        </w:rPr>
      </w:pPr>
      <w:r>
        <w:rPr>
          <w:b/>
          <w:bCs/>
          <w:color w:val="E8C14E"/>
        </w:rPr>
        <w:t>Worauf zielt dieses Rahmenwerk?</w:t>
      </w:r>
    </w:p>
    <w:p w14:paraId="3685B25C" w14:textId="77777777" w:rsidR="008F1BD0" w:rsidRPr="00F53870" w:rsidRDefault="00000000">
      <w:pPr>
        <w:spacing w:line="276" w:lineRule="auto"/>
        <w:jc w:val="both"/>
        <w:rPr>
          <w:color w:val="535353"/>
        </w:rPr>
      </w:pPr>
      <w:r w:rsidRPr="00F53870">
        <w:rPr>
          <w:color w:val="535353"/>
        </w:rPr>
        <w:t xml:space="preserve">Das KI-Rahmenwerk verfolgt das Ziel, </w:t>
      </w:r>
      <w:proofErr w:type="spellStart"/>
      <w:proofErr w:type="gramStart"/>
      <w:r w:rsidRPr="00F53870">
        <w:rPr>
          <w:color w:val="535353"/>
        </w:rPr>
        <w:t>Schüler:innen</w:t>
      </w:r>
      <w:proofErr w:type="spellEnd"/>
      <w:proofErr w:type="gramEnd"/>
      <w:r w:rsidRPr="00F53870">
        <w:rPr>
          <w:color w:val="535353"/>
        </w:rPr>
        <w:t xml:space="preserve"> eine </w:t>
      </w:r>
      <w:r w:rsidRPr="00F53870">
        <w:rPr>
          <w:b/>
          <w:bCs/>
          <w:color w:val="535353"/>
        </w:rPr>
        <w:t>kritische, kreative und verantwortungsbewusste Mitgestaltung von K</w:t>
      </w:r>
      <w:r w:rsidRPr="00F53870">
        <w:rPr>
          <w:color w:val="535353"/>
        </w:rPr>
        <w:t xml:space="preserve">I zu ermöglichen. Dazu sollen </w:t>
      </w:r>
      <w:proofErr w:type="spellStart"/>
      <w:proofErr w:type="gramStart"/>
      <w:r w:rsidRPr="00F53870">
        <w:rPr>
          <w:color w:val="535353"/>
        </w:rPr>
        <w:t>Schüler:innen</w:t>
      </w:r>
      <w:proofErr w:type="spellEnd"/>
      <w:proofErr w:type="gramEnd"/>
      <w:r w:rsidRPr="00F53870">
        <w:rPr>
          <w:color w:val="535353"/>
        </w:rPr>
        <w:t xml:space="preserve"> die Werte, das Wissen und die Fähigkeiten vermittelt werden, die sie für die wirksame Nutzung und aktive Mitgestaltung von KI benötigen.</w:t>
      </w:r>
    </w:p>
    <w:p w14:paraId="42185607" w14:textId="77777777" w:rsidR="008F1BD0" w:rsidRDefault="008F1BD0">
      <w:pPr>
        <w:spacing w:line="276" w:lineRule="auto"/>
        <w:jc w:val="both"/>
      </w:pPr>
    </w:p>
    <w:p w14:paraId="3AA925E2" w14:textId="77777777" w:rsidR="008F1BD0" w:rsidRDefault="008F1BD0">
      <w:pPr>
        <w:spacing w:line="276" w:lineRule="auto"/>
        <w:jc w:val="both"/>
      </w:pPr>
    </w:p>
    <w:p w14:paraId="061F12B1" w14:textId="77777777" w:rsidR="008F1BD0" w:rsidRDefault="008F1BD0">
      <w:pPr>
        <w:spacing w:line="276" w:lineRule="auto"/>
        <w:jc w:val="both"/>
      </w:pPr>
    </w:p>
    <w:p w14:paraId="711CBDA1" w14:textId="77777777" w:rsidR="008F1BD0" w:rsidRDefault="008F1BD0">
      <w:pPr>
        <w:spacing w:line="276" w:lineRule="auto"/>
        <w:jc w:val="both"/>
      </w:pPr>
    </w:p>
    <w:p w14:paraId="76A3C591" w14:textId="77777777" w:rsidR="008F1BD0" w:rsidRDefault="008F1BD0">
      <w:pPr>
        <w:spacing w:line="276" w:lineRule="auto"/>
        <w:jc w:val="both"/>
      </w:pPr>
    </w:p>
    <w:p w14:paraId="03DF4417" w14:textId="77777777" w:rsidR="008F1BD0" w:rsidRDefault="008F1BD0">
      <w:pPr>
        <w:spacing w:line="276" w:lineRule="auto"/>
        <w:jc w:val="both"/>
      </w:pPr>
    </w:p>
    <w:p w14:paraId="2743D5F0" w14:textId="77777777" w:rsidR="008F1BD0" w:rsidRDefault="008F1BD0">
      <w:pPr>
        <w:spacing w:line="276" w:lineRule="auto"/>
        <w:jc w:val="both"/>
      </w:pPr>
    </w:p>
    <w:p w14:paraId="707318C6" w14:textId="77777777" w:rsidR="008F1BD0" w:rsidRDefault="00000000">
      <w:pPr>
        <w:spacing w:line="276" w:lineRule="auto"/>
        <w:jc w:val="both"/>
        <w:rPr>
          <w:b/>
          <w:bCs/>
          <w:color w:val="E8C14E"/>
        </w:rPr>
      </w:pPr>
      <w:r>
        <w:rPr>
          <w:b/>
          <w:bCs/>
          <w:color w:val="E8C14E"/>
        </w:rPr>
        <w:t>Wie wird KI-Kompetenz verstanden?</w:t>
      </w:r>
    </w:p>
    <w:p w14:paraId="0A8A53CD" w14:textId="77777777" w:rsidR="008F1BD0" w:rsidRPr="00F53870" w:rsidRDefault="00000000">
      <w:pPr>
        <w:spacing w:line="276" w:lineRule="auto"/>
        <w:rPr>
          <w:color w:val="535353"/>
        </w:rPr>
      </w:pPr>
      <w:r w:rsidRPr="00F53870">
        <w:rPr>
          <w:color w:val="535353"/>
        </w:rPr>
        <w:t xml:space="preserve">KI-Kompetenzen sind jene, die alle </w:t>
      </w:r>
      <w:proofErr w:type="spellStart"/>
      <w:proofErr w:type="gramStart"/>
      <w:r w:rsidRPr="00F53870">
        <w:rPr>
          <w:color w:val="535353"/>
        </w:rPr>
        <w:t>Schüler:innen</w:t>
      </w:r>
      <w:proofErr w:type="spellEnd"/>
      <w:proofErr w:type="gramEnd"/>
      <w:r w:rsidRPr="00F53870">
        <w:rPr>
          <w:color w:val="535353"/>
        </w:rPr>
        <w:t xml:space="preserve"> und </w:t>
      </w:r>
      <w:proofErr w:type="spellStart"/>
      <w:proofErr w:type="gramStart"/>
      <w:r w:rsidRPr="00F53870">
        <w:rPr>
          <w:color w:val="535353"/>
        </w:rPr>
        <w:t>Bürger:innen</w:t>
      </w:r>
      <w:proofErr w:type="spellEnd"/>
      <w:proofErr w:type="gramEnd"/>
      <w:r w:rsidRPr="00F53870">
        <w:rPr>
          <w:color w:val="535353"/>
        </w:rPr>
        <w:t xml:space="preserve"> für die wirkungsvolle Umsetzung nationaler KI-Strategien und den Aufbau einer inklusiven, gerechten und nachhaltigen Zukunft benötigen. Sie umfasst vier Aspekte mit je drei aufeinander aufbauenden Progressionsstufen (1. Verstehen, 2. Anwenden, 3. Erstellen):</w:t>
      </w:r>
    </w:p>
    <w:p w14:paraId="77BD9A4A" w14:textId="77777777" w:rsidR="008F1BD0" w:rsidRPr="00F53870" w:rsidRDefault="00000000">
      <w:pPr>
        <w:pStyle w:val="Listenabsatz"/>
        <w:numPr>
          <w:ilvl w:val="0"/>
          <w:numId w:val="4"/>
        </w:numPr>
        <w:spacing w:line="276" w:lineRule="auto"/>
        <w:rPr>
          <w:color w:val="535353"/>
        </w:rPr>
      </w:pPr>
      <w:r w:rsidRPr="00F53870">
        <w:rPr>
          <w:color w:val="535353"/>
        </w:rPr>
        <w:t xml:space="preserve">Das </w:t>
      </w:r>
      <w:r w:rsidRPr="00F53870">
        <w:rPr>
          <w:i/>
          <w:iCs/>
          <w:color w:val="535353"/>
          <w:u w:val="single" w:color="E8C14E"/>
        </w:rPr>
        <w:t>menschenzentrierte Mindset</w:t>
      </w:r>
      <w:r w:rsidRPr="00F53870">
        <w:rPr>
          <w:color w:val="535353"/>
        </w:rPr>
        <w:t xml:space="preserve"> schließt Werte, Überzeugungen und Fähigkeiten des kritischen Denkens, für die Untersuchung der Eignung von KI, den gerechtfertigten Einsatz dessen, die Integration von KI durch den Menschen und die damit verbundene Verantwortungsübernahme ein. </w:t>
      </w:r>
    </w:p>
    <w:p w14:paraId="3FD4F947" w14:textId="77777777" w:rsidR="008F1BD0" w:rsidRPr="00F53870" w:rsidRDefault="00000000">
      <w:pPr>
        <w:pStyle w:val="Listenabsatz"/>
        <w:numPr>
          <w:ilvl w:val="0"/>
          <w:numId w:val="4"/>
        </w:numPr>
        <w:spacing w:line="276" w:lineRule="auto"/>
        <w:rPr>
          <w:color w:val="535353"/>
        </w:rPr>
      </w:pPr>
      <w:r w:rsidRPr="00F53870">
        <w:rPr>
          <w:color w:val="535353"/>
        </w:rPr>
        <w:t xml:space="preserve">Der Aspekt von </w:t>
      </w:r>
      <w:r w:rsidRPr="00F53870">
        <w:rPr>
          <w:i/>
          <w:iCs/>
          <w:color w:val="535353"/>
          <w:u w:val="single" w:color="E8C14E"/>
        </w:rPr>
        <w:t>KI-Ethik</w:t>
      </w:r>
      <w:r w:rsidRPr="00F53870">
        <w:rPr>
          <w:color w:val="535353"/>
        </w:rPr>
        <w:t xml:space="preserve"> bezieht sich auf ethische Werturteile, Reflexionen und soziale &amp; emotionale Fähigkeiten. Diese sollen es erleichtern, sich im Kontext von KI zurechtzufinden, es zu verstehen, zu praktizieren und zur An-passung einer wachsenden Zahl von Richtlinien und Vorschriften beizutragen.</w:t>
      </w:r>
    </w:p>
    <w:p w14:paraId="686BDDF3" w14:textId="77777777" w:rsidR="008F1BD0" w:rsidRPr="00F53870" w:rsidRDefault="00000000">
      <w:pPr>
        <w:pStyle w:val="Listenabsatz"/>
        <w:numPr>
          <w:ilvl w:val="0"/>
          <w:numId w:val="4"/>
        </w:numPr>
        <w:spacing w:line="276" w:lineRule="auto"/>
        <w:rPr>
          <w:color w:val="535353"/>
        </w:rPr>
      </w:pPr>
      <w:r w:rsidRPr="00F53870">
        <w:rPr>
          <w:i/>
          <w:iCs/>
          <w:color w:val="535353"/>
          <w:u w:val="single" w:color="E8C14E"/>
        </w:rPr>
        <w:t>KI-Techniken und KI-Anwendungen</w:t>
      </w:r>
      <w:r w:rsidRPr="00F53870">
        <w:rPr>
          <w:color w:val="535353"/>
        </w:rPr>
        <w:t xml:space="preserve"> umfassen konzeptionelles Wissen über KI und damit verknüpfte operative Fähigkeiten, in Verbindung mit konkreten KI-Werkzeugen oder authentischen Aufgaben.</w:t>
      </w:r>
    </w:p>
    <w:p w14:paraId="0D2EA639" w14:textId="77777777" w:rsidR="008F1BD0" w:rsidRPr="00F53870" w:rsidRDefault="00000000">
      <w:pPr>
        <w:pStyle w:val="Listenabsatz"/>
        <w:numPr>
          <w:ilvl w:val="0"/>
          <w:numId w:val="4"/>
        </w:numPr>
        <w:spacing w:line="276" w:lineRule="auto"/>
        <w:rPr>
          <w:color w:val="535353"/>
        </w:rPr>
      </w:pPr>
      <w:r w:rsidRPr="00F53870">
        <w:rPr>
          <w:i/>
          <w:iCs/>
          <w:color w:val="535353"/>
          <w:u w:val="single" w:color="E8C14E"/>
        </w:rPr>
        <w:t>KI-Systemdesign</w:t>
      </w:r>
      <w:r w:rsidRPr="00F53870">
        <w:rPr>
          <w:color w:val="535353"/>
        </w:rPr>
        <w:t xml:space="preserve"> beinhaltet das für die Problemerfassung, das Design, den Aufbau der Architektur, das Training, die Prüfung und die Optimierung von KI-Systemen erforderliche systemische Designdenken und die umfassenden technischen Fähigkeiten.</w:t>
      </w:r>
    </w:p>
    <w:p w14:paraId="51AB7E3F" w14:textId="77777777" w:rsidR="008F1BD0" w:rsidRDefault="008F1BD0">
      <w:pPr>
        <w:spacing w:line="276" w:lineRule="auto"/>
      </w:pPr>
    </w:p>
    <w:p w14:paraId="3B1710CD" w14:textId="77777777" w:rsidR="008F1BD0" w:rsidRDefault="008F1BD0">
      <w:pPr>
        <w:spacing w:line="276" w:lineRule="auto"/>
      </w:pPr>
    </w:p>
    <w:p w14:paraId="7EEC611C" w14:textId="77777777" w:rsidR="008F1BD0" w:rsidRDefault="008F1BD0">
      <w:pPr>
        <w:spacing w:line="276" w:lineRule="auto"/>
      </w:pPr>
    </w:p>
    <w:p w14:paraId="4D566ACE" w14:textId="77777777" w:rsidR="008F1BD0" w:rsidRDefault="008F1BD0">
      <w:pPr>
        <w:spacing w:line="276" w:lineRule="auto"/>
      </w:pPr>
    </w:p>
    <w:p w14:paraId="074C2F97" w14:textId="77777777" w:rsidR="008F1BD0" w:rsidRDefault="008F1BD0">
      <w:pPr>
        <w:spacing w:line="276" w:lineRule="auto"/>
      </w:pPr>
    </w:p>
    <w:p w14:paraId="10CA63AA" w14:textId="77777777" w:rsidR="008F1BD0" w:rsidRDefault="008F1BD0">
      <w:pPr>
        <w:spacing w:line="276" w:lineRule="auto"/>
      </w:pPr>
    </w:p>
    <w:p w14:paraId="3F5E1FE3" w14:textId="77777777" w:rsidR="008F1BD0" w:rsidRDefault="008F1BD0">
      <w:pPr>
        <w:spacing w:line="276" w:lineRule="auto"/>
      </w:pPr>
    </w:p>
    <w:p w14:paraId="18FA2AF9" w14:textId="77777777" w:rsidR="008F1BD0" w:rsidRDefault="008F1BD0">
      <w:pPr>
        <w:spacing w:line="276" w:lineRule="auto"/>
      </w:pPr>
    </w:p>
    <w:p w14:paraId="504F4E53" w14:textId="77777777" w:rsidR="008F1BD0" w:rsidRDefault="008F1BD0">
      <w:pPr>
        <w:spacing w:line="276" w:lineRule="auto"/>
      </w:pPr>
    </w:p>
    <w:p w14:paraId="0D7CA504" w14:textId="77777777" w:rsidR="008F1BD0" w:rsidRDefault="008F1BD0">
      <w:pPr>
        <w:spacing w:line="276" w:lineRule="auto"/>
      </w:pPr>
    </w:p>
    <w:p w14:paraId="01D33C49" w14:textId="77777777" w:rsidR="008F1BD0" w:rsidRDefault="008F1BD0">
      <w:pPr>
        <w:spacing w:line="276" w:lineRule="auto"/>
      </w:pPr>
    </w:p>
    <w:p w14:paraId="1FBC67FB" w14:textId="77777777" w:rsidR="008F1BD0" w:rsidRDefault="008F1BD0">
      <w:pPr>
        <w:spacing w:line="276" w:lineRule="auto"/>
      </w:pPr>
    </w:p>
    <w:p w14:paraId="19EDC927" w14:textId="77777777" w:rsidR="008F1BD0" w:rsidRDefault="008F1BD0">
      <w:pPr>
        <w:spacing w:line="276" w:lineRule="auto"/>
      </w:pPr>
    </w:p>
    <w:p w14:paraId="524A93CA" w14:textId="77777777" w:rsidR="008F1BD0" w:rsidRDefault="008F1BD0">
      <w:pPr>
        <w:spacing w:line="276" w:lineRule="auto"/>
      </w:pPr>
    </w:p>
    <w:p w14:paraId="1214962F" w14:textId="77777777" w:rsidR="008F1BD0" w:rsidRDefault="008F1BD0">
      <w:pPr>
        <w:spacing w:line="276" w:lineRule="auto"/>
      </w:pPr>
    </w:p>
    <w:p w14:paraId="3AD24ED5" w14:textId="77777777" w:rsidR="008F1BD0" w:rsidRDefault="008F1BD0">
      <w:pPr>
        <w:spacing w:line="276" w:lineRule="auto"/>
      </w:pPr>
    </w:p>
    <w:p w14:paraId="31271F57" w14:textId="77777777" w:rsidR="008F1BD0" w:rsidRDefault="008F1BD0">
      <w:pPr>
        <w:spacing w:line="276" w:lineRule="auto"/>
      </w:pPr>
    </w:p>
    <w:p w14:paraId="44EA1DE7" w14:textId="77777777" w:rsidR="008F1BD0" w:rsidRDefault="00000000">
      <w:pPr>
        <w:spacing w:line="276" w:lineRule="auto"/>
        <w:rPr>
          <w:color w:val="E8C14E"/>
        </w:rPr>
      </w:pPr>
      <w:r>
        <w:rPr>
          <w:color w:val="E8C14E"/>
        </w:rPr>
        <w:t>Beispiele:</w:t>
      </w:r>
    </w:p>
    <w:p w14:paraId="648A03D4" w14:textId="77777777" w:rsidR="008F1BD0" w:rsidRPr="00F53870" w:rsidRDefault="00000000">
      <w:pPr>
        <w:spacing w:line="276" w:lineRule="auto"/>
        <w:rPr>
          <w:color w:val="535353"/>
        </w:rPr>
      </w:pPr>
      <w:r w:rsidRPr="00F53870">
        <w:rPr>
          <w:color w:val="535353"/>
        </w:rPr>
        <w:t xml:space="preserve">KI-Kompetenzrahmen für </w:t>
      </w:r>
      <w:proofErr w:type="spellStart"/>
      <w:proofErr w:type="gramStart"/>
      <w:r w:rsidRPr="00F53870">
        <w:rPr>
          <w:color w:val="535353"/>
        </w:rPr>
        <w:t>Schüler:innen</w:t>
      </w:r>
      <w:proofErr w:type="spellEnd"/>
      <w:proofErr w:type="gramEnd"/>
      <w:r w:rsidRPr="00F53870">
        <w:rPr>
          <w:color w:val="535353"/>
        </w:rPr>
        <w:t xml:space="preserve"> (S. 19):</w:t>
      </w:r>
    </w:p>
    <w:tbl>
      <w:tblPr>
        <w:tblStyle w:val="Tabellenraster"/>
        <w:tblW w:w="5000" w:type="pct"/>
        <w:tblLayout w:type="fixed"/>
        <w:tblLook w:val="04A0" w:firstRow="1" w:lastRow="0" w:firstColumn="1" w:lastColumn="0" w:noHBand="0" w:noVBand="1"/>
      </w:tblPr>
      <w:tblGrid>
        <w:gridCol w:w="2460"/>
        <w:gridCol w:w="2628"/>
        <w:gridCol w:w="2754"/>
        <w:gridCol w:w="2614"/>
      </w:tblGrid>
      <w:tr w:rsidR="008F1BD0" w14:paraId="5C95A7B4" w14:textId="77777777">
        <w:tc>
          <w:tcPr>
            <w:tcW w:w="2461" w:type="dxa"/>
            <w:vMerge w:val="restart"/>
            <w:shd w:val="clear" w:color="auto" w:fill="FFF9EA"/>
          </w:tcPr>
          <w:p w14:paraId="1DC1BED9" w14:textId="77777777" w:rsidR="008F1BD0" w:rsidRPr="00F53870" w:rsidRDefault="00000000">
            <w:pPr>
              <w:jc w:val="center"/>
              <w:rPr>
                <w:color w:val="535353"/>
                <w:sz w:val="22"/>
                <w:szCs w:val="22"/>
              </w:rPr>
            </w:pPr>
            <w:r w:rsidRPr="00FC738B">
              <w:rPr>
                <w:color w:val="363636"/>
                <w:sz w:val="22"/>
                <w:szCs w:val="22"/>
              </w:rPr>
              <w:t>Kompetenzaspekte</w:t>
            </w:r>
          </w:p>
        </w:tc>
        <w:tc>
          <w:tcPr>
            <w:tcW w:w="8005" w:type="dxa"/>
            <w:gridSpan w:val="3"/>
            <w:shd w:val="clear" w:color="auto" w:fill="F2F8EB"/>
          </w:tcPr>
          <w:p w14:paraId="2CC354B6" w14:textId="77777777" w:rsidR="008F1BD0" w:rsidRPr="00FC738B" w:rsidRDefault="00000000">
            <w:pPr>
              <w:jc w:val="center"/>
              <w:rPr>
                <w:color w:val="363636"/>
                <w:sz w:val="22"/>
                <w:szCs w:val="22"/>
              </w:rPr>
            </w:pPr>
            <w:r w:rsidRPr="00FC738B">
              <w:rPr>
                <w:color w:val="363636"/>
                <w:sz w:val="22"/>
                <w:szCs w:val="22"/>
              </w:rPr>
              <w:t>Progressionsstufen</w:t>
            </w:r>
          </w:p>
        </w:tc>
      </w:tr>
      <w:tr w:rsidR="008F1BD0" w14:paraId="30122609" w14:textId="77777777">
        <w:tc>
          <w:tcPr>
            <w:tcW w:w="2461" w:type="dxa"/>
            <w:vMerge/>
            <w:shd w:val="clear" w:color="auto" w:fill="FFF9EA"/>
          </w:tcPr>
          <w:p w14:paraId="744F7935" w14:textId="77777777" w:rsidR="008F1BD0" w:rsidRPr="00F53870" w:rsidRDefault="008F1BD0">
            <w:pPr>
              <w:jc w:val="center"/>
              <w:rPr>
                <w:color w:val="535353"/>
                <w:sz w:val="22"/>
                <w:szCs w:val="22"/>
              </w:rPr>
            </w:pPr>
          </w:p>
        </w:tc>
        <w:tc>
          <w:tcPr>
            <w:tcW w:w="2631" w:type="dxa"/>
            <w:shd w:val="clear" w:color="auto" w:fill="F2F8EB"/>
          </w:tcPr>
          <w:p w14:paraId="27E9D7C6" w14:textId="77777777" w:rsidR="008F1BD0" w:rsidRDefault="00000000">
            <w:pPr>
              <w:jc w:val="center"/>
              <w:rPr>
                <w:color w:val="007CC2"/>
                <w:sz w:val="22"/>
                <w:szCs w:val="22"/>
              </w:rPr>
            </w:pPr>
            <w:r>
              <w:rPr>
                <w:color w:val="007CC2"/>
                <w:sz w:val="22"/>
                <w:szCs w:val="22"/>
              </w:rPr>
              <w:t>Verstehen</w:t>
            </w:r>
          </w:p>
        </w:tc>
        <w:tc>
          <w:tcPr>
            <w:tcW w:w="2757" w:type="dxa"/>
            <w:shd w:val="clear" w:color="auto" w:fill="F2F8EB"/>
          </w:tcPr>
          <w:p w14:paraId="51078199" w14:textId="77777777" w:rsidR="008F1BD0" w:rsidRDefault="00000000">
            <w:pPr>
              <w:jc w:val="center"/>
              <w:rPr>
                <w:color w:val="007CC2"/>
                <w:sz w:val="22"/>
                <w:szCs w:val="22"/>
              </w:rPr>
            </w:pPr>
            <w:r>
              <w:rPr>
                <w:color w:val="007CC2"/>
                <w:sz w:val="22"/>
                <w:szCs w:val="22"/>
              </w:rPr>
              <w:t>Anwenden</w:t>
            </w:r>
          </w:p>
        </w:tc>
        <w:tc>
          <w:tcPr>
            <w:tcW w:w="2617" w:type="dxa"/>
            <w:shd w:val="clear" w:color="auto" w:fill="F2F8EB"/>
          </w:tcPr>
          <w:p w14:paraId="2803AD0A" w14:textId="77777777" w:rsidR="008F1BD0" w:rsidRDefault="00000000">
            <w:pPr>
              <w:jc w:val="center"/>
              <w:rPr>
                <w:color w:val="007CC2"/>
                <w:sz w:val="22"/>
                <w:szCs w:val="22"/>
              </w:rPr>
            </w:pPr>
            <w:r>
              <w:rPr>
                <w:color w:val="007CC2"/>
                <w:sz w:val="22"/>
                <w:szCs w:val="22"/>
              </w:rPr>
              <w:t>Erstellen</w:t>
            </w:r>
          </w:p>
        </w:tc>
      </w:tr>
      <w:tr w:rsidR="008F1BD0" w14:paraId="5034288E" w14:textId="77777777">
        <w:tc>
          <w:tcPr>
            <w:tcW w:w="2461" w:type="dxa"/>
            <w:shd w:val="clear" w:color="auto" w:fill="FFF9EA"/>
            <w:vAlign w:val="center"/>
          </w:tcPr>
          <w:p w14:paraId="4349F319" w14:textId="77777777" w:rsidR="008F1BD0" w:rsidRPr="00FC738B" w:rsidRDefault="00000000">
            <w:pPr>
              <w:rPr>
                <w:b/>
                <w:bCs/>
                <w:color w:val="363636"/>
                <w:sz w:val="22"/>
                <w:szCs w:val="22"/>
              </w:rPr>
            </w:pPr>
            <w:r w:rsidRPr="00FC738B">
              <w:rPr>
                <w:b/>
                <w:bCs/>
                <w:color w:val="363636"/>
                <w:sz w:val="22"/>
                <w:szCs w:val="22"/>
              </w:rPr>
              <w:t>Menschenzentriertes Mindset</w:t>
            </w:r>
          </w:p>
        </w:tc>
        <w:tc>
          <w:tcPr>
            <w:tcW w:w="2631" w:type="dxa"/>
            <w:vAlign w:val="center"/>
          </w:tcPr>
          <w:p w14:paraId="06FFD908" w14:textId="77777777" w:rsidR="008F1BD0" w:rsidRPr="00F53870" w:rsidRDefault="00000000">
            <w:pPr>
              <w:rPr>
                <w:color w:val="535353"/>
                <w:sz w:val="22"/>
                <w:szCs w:val="22"/>
              </w:rPr>
            </w:pPr>
            <w:r w:rsidRPr="00F53870">
              <w:rPr>
                <w:color w:val="535353"/>
                <w:sz w:val="22"/>
                <w:szCs w:val="22"/>
              </w:rPr>
              <w:t>Menschliche Agency</w:t>
            </w:r>
          </w:p>
        </w:tc>
        <w:tc>
          <w:tcPr>
            <w:tcW w:w="2757" w:type="dxa"/>
            <w:vAlign w:val="center"/>
          </w:tcPr>
          <w:p w14:paraId="2035BE4E" w14:textId="77777777" w:rsidR="008F1BD0" w:rsidRPr="00F53870" w:rsidRDefault="00000000">
            <w:pPr>
              <w:rPr>
                <w:color w:val="535353"/>
                <w:sz w:val="22"/>
                <w:szCs w:val="22"/>
              </w:rPr>
            </w:pPr>
            <w:r w:rsidRPr="00F53870">
              <w:rPr>
                <w:color w:val="535353"/>
                <w:sz w:val="22"/>
                <w:szCs w:val="22"/>
              </w:rPr>
              <w:t>Menschliche Zurechenbarkeit</w:t>
            </w:r>
          </w:p>
        </w:tc>
        <w:tc>
          <w:tcPr>
            <w:tcW w:w="2617" w:type="dxa"/>
            <w:vAlign w:val="center"/>
          </w:tcPr>
          <w:p w14:paraId="48D28B3B" w14:textId="77777777" w:rsidR="008F1BD0" w:rsidRPr="00F53870" w:rsidRDefault="00000000">
            <w:pPr>
              <w:rPr>
                <w:color w:val="535353"/>
                <w:sz w:val="22"/>
                <w:szCs w:val="22"/>
              </w:rPr>
            </w:pPr>
            <w:r w:rsidRPr="00F53870">
              <w:rPr>
                <w:color w:val="535353"/>
                <w:sz w:val="22"/>
                <w:szCs w:val="22"/>
              </w:rPr>
              <w:t>Bürgerschaft in Zeiten von KI</w:t>
            </w:r>
          </w:p>
        </w:tc>
      </w:tr>
      <w:tr w:rsidR="008F1BD0" w14:paraId="421BF661" w14:textId="77777777">
        <w:tc>
          <w:tcPr>
            <w:tcW w:w="2461" w:type="dxa"/>
            <w:shd w:val="clear" w:color="auto" w:fill="FFF9EA"/>
            <w:vAlign w:val="center"/>
          </w:tcPr>
          <w:p w14:paraId="7C04AC6B" w14:textId="77777777" w:rsidR="008F1BD0" w:rsidRPr="00FC738B" w:rsidRDefault="00000000">
            <w:pPr>
              <w:rPr>
                <w:b/>
                <w:bCs/>
                <w:color w:val="363636"/>
                <w:sz w:val="22"/>
                <w:szCs w:val="22"/>
              </w:rPr>
            </w:pPr>
            <w:r w:rsidRPr="00FC738B">
              <w:rPr>
                <w:b/>
                <w:bCs/>
                <w:color w:val="363636"/>
                <w:sz w:val="22"/>
                <w:szCs w:val="22"/>
              </w:rPr>
              <w:t>KI-Ethik</w:t>
            </w:r>
          </w:p>
        </w:tc>
        <w:tc>
          <w:tcPr>
            <w:tcW w:w="2631" w:type="dxa"/>
            <w:vAlign w:val="center"/>
          </w:tcPr>
          <w:p w14:paraId="5A578718" w14:textId="77777777" w:rsidR="008F1BD0" w:rsidRPr="00F53870" w:rsidRDefault="00000000">
            <w:pPr>
              <w:rPr>
                <w:color w:val="535353"/>
                <w:sz w:val="22"/>
                <w:szCs w:val="22"/>
              </w:rPr>
            </w:pPr>
            <w:r w:rsidRPr="00F53870">
              <w:rPr>
                <w:color w:val="535353"/>
                <w:sz w:val="22"/>
                <w:szCs w:val="22"/>
              </w:rPr>
              <w:t>Verkörperte Ethik</w:t>
            </w:r>
          </w:p>
        </w:tc>
        <w:tc>
          <w:tcPr>
            <w:tcW w:w="2757" w:type="dxa"/>
            <w:vAlign w:val="center"/>
          </w:tcPr>
          <w:p w14:paraId="6AE6983B" w14:textId="77777777" w:rsidR="008F1BD0" w:rsidRPr="00F53870" w:rsidRDefault="00000000">
            <w:pPr>
              <w:rPr>
                <w:color w:val="535353"/>
                <w:sz w:val="22"/>
                <w:szCs w:val="22"/>
              </w:rPr>
            </w:pPr>
            <w:r w:rsidRPr="00F53870">
              <w:rPr>
                <w:color w:val="535353"/>
                <w:sz w:val="22"/>
                <w:szCs w:val="22"/>
              </w:rPr>
              <w:t>Sichere und verantwortliche Verwendung</w:t>
            </w:r>
          </w:p>
        </w:tc>
        <w:tc>
          <w:tcPr>
            <w:tcW w:w="2617" w:type="dxa"/>
            <w:vAlign w:val="center"/>
          </w:tcPr>
          <w:p w14:paraId="2B6AFA95" w14:textId="77777777" w:rsidR="008F1BD0" w:rsidRPr="00F53870" w:rsidRDefault="00000000">
            <w:pPr>
              <w:rPr>
                <w:color w:val="535353"/>
                <w:sz w:val="22"/>
                <w:szCs w:val="22"/>
              </w:rPr>
            </w:pPr>
            <w:r w:rsidRPr="00F53870">
              <w:rPr>
                <w:color w:val="535353"/>
                <w:sz w:val="22"/>
                <w:szCs w:val="22"/>
              </w:rPr>
              <w:t>Ethik durch Design</w:t>
            </w:r>
          </w:p>
        </w:tc>
      </w:tr>
      <w:tr w:rsidR="008F1BD0" w14:paraId="60B099A6" w14:textId="77777777">
        <w:tc>
          <w:tcPr>
            <w:tcW w:w="2461" w:type="dxa"/>
            <w:shd w:val="clear" w:color="auto" w:fill="FFF9EA"/>
            <w:vAlign w:val="center"/>
          </w:tcPr>
          <w:p w14:paraId="45C7AF52" w14:textId="77777777" w:rsidR="008F1BD0" w:rsidRPr="00FC738B" w:rsidRDefault="00000000">
            <w:pPr>
              <w:rPr>
                <w:b/>
                <w:bCs/>
                <w:color w:val="363636"/>
                <w:sz w:val="22"/>
                <w:szCs w:val="22"/>
              </w:rPr>
            </w:pPr>
            <w:r w:rsidRPr="00FC738B">
              <w:rPr>
                <w:b/>
                <w:bCs/>
                <w:color w:val="363636"/>
                <w:sz w:val="22"/>
                <w:szCs w:val="22"/>
              </w:rPr>
              <w:t>KI-Techniken und KI-Anwendungen</w:t>
            </w:r>
          </w:p>
        </w:tc>
        <w:tc>
          <w:tcPr>
            <w:tcW w:w="2631" w:type="dxa"/>
            <w:vAlign w:val="center"/>
          </w:tcPr>
          <w:p w14:paraId="189DAC97" w14:textId="77777777" w:rsidR="008F1BD0" w:rsidRPr="00F53870" w:rsidRDefault="00000000">
            <w:pPr>
              <w:rPr>
                <w:color w:val="535353"/>
                <w:sz w:val="22"/>
                <w:szCs w:val="22"/>
              </w:rPr>
            </w:pPr>
            <w:r w:rsidRPr="00F53870">
              <w:rPr>
                <w:color w:val="535353"/>
                <w:sz w:val="22"/>
                <w:szCs w:val="22"/>
              </w:rPr>
              <w:t>Grundlagenverständnis von KI</w:t>
            </w:r>
          </w:p>
        </w:tc>
        <w:tc>
          <w:tcPr>
            <w:tcW w:w="2757" w:type="dxa"/>
            <w:vAlign w:val="center"/>
          </w:tcPr>
          <w:p w14:paraId="73F2E17D" w14:textId="77777777" w:rsidR="008F1BD0" w:rsidRPr="00F53870" w:rsidRDefault="00000000">
            <w:pPr>
              <w:rPr>
                <w:color w:val="535353"/>
                <w:sz w:val="22"/>
                <w:szCs w:val="22"/>
              </w:rPr>
            </w:pPr>
            <w:r w:rsidRPr="00F53870">
              <w:rPr>
                <w:color w:val="535353"/>
                <w:sz w:val="22"/>
                <w:szCs w:val="22"/>
              </w:rPr>
              <w:t>Anwendungsfertigkeiten</w:t>
            </w:r>
          </w:p>
        </w:tc>
        <w:tc>
          <w:tcPr>
            <w:tcW w:w="2617" w:type="dxa"/>
            <w:vAlign w:val="center"/>
          </w:tcPr>
          <w:p w14:paraId="47C160EF" w14:textId="77777777" w:rsidR="008F1BD0" w:rsidRPr="00F53870" w:rsidRDefault="00000000">
            <w:pPr>
              <w:rPr>
                <w:color w:val="535353"/>
                <w:sz w:val="22"/>
                <w:szCs w:val="22"/>
              </w:rPr>
            </w:pPr>
            <w:r w:rsidRPr="00F53870">
              <w:rPr>
                <w:color w:val="535353"/>
                <w:sz w:val="22"/>
                <w:szCs w:val="22"/>
              </w:rPr>
              <w:t>Erstellen von KI-Tools</w:t>
            </w:r>
          </w:p>
        </w:tc>
      </w:tr>
      <w:tr w:rsidR="008F1BD0" w14:paraId="6E57DB90" w14:textId="77777777">
        <w:tc>
          <w:tcPr>
            <w:tcW w:w="2461" w:type="dxa"/>
            <w:shd w:val="clear" w:color="auto" w:fill="FFF9EA"/>
            <w:vAlign w:val="center"/>
          </w:tcPr>
          <w:p w14:paraId="72035390" w14:textId="77777777" w:rsidR="008F1BD0" w:rsidRPr="00FC738B" w:rsidRDefault="00000000">
            <w:pPr>
              <w:rPr>
                <w:b/>
                <w:bCs/>
                <w:color w:val="363636"/>
                <w:sz w:val="22"/>
                <w:szCs w:val="22"/>
              </w:rPr>
            </w:pPr>
            <w:r w:rsidRPr="00FC738B">
              <w:rPr>
                <w:b/>
                <w:bCs/>
                <w:color w:val="363636"/>
                <w:sz w:val="22"/>
                <w:szCs w:val="22"/>
              </w:rPr>
              <w:t>KI-Systemdesign</w:t>
            </w:r>
          </w:p>
        </w:tc>
        <w:tc>
          <w:tcPr>
            <w:tcW w:w="2631" w:type="dxa"/>
            <w:vAlign w:val="center"/>
          </w:tcPr>
          <w:p w14:paraId="04A9A87D" w14:textId="77777777" w:rsidR="008F1BD0" w:rsidRPr="00F53870" w:rsidRDefault="00000000">
            <w:pPr>
              <w:rPr>
                <w:color w:val="535353"/>
                <w:sz w:val="22"/>
                <w:szCs w:val="22"/>
              </w:rPr>
            </w:pPr>
            <w:r w:rsidRPr="00F53870">
              <w:rPr>
                <w:color w:val="535353"/>
                <w:sz w:val="22"/>
                <w:szCs w:val="22"/>
              </w:rPr>
              <w:t>Problemdefinition</w:t>
            </w:r>
          </w:p>
        </w:tc>
        <w:tc>
          <w:tcPr>
            <w:tcW w:w="2757" w:type="dxa"/>
            <w:vAlign w:val="center"/>
          </w:tcPr>
          <w:p w14:paraId="7BB1698C" w14:textId="77777777" w:rsidR="008F1BD0" w:rsidRPr="00F53870" w:rsidRDefault="00000000">
            <w:pPr>
              <w:rPr>
                <w:color w:val="535353"/>
                <w:sz w:val="22"/>
                <w:szCs w:val="22"/>
              </w:rPr>
            </w:pPr>
            <w:r w:rsidRPr="00F53870">
              <w:rPr>
                <w:color w:val="535353"/>
                <w:sz w:val="22"/>
                <w:szCs w:val="22"/>
              </w:rPr>
              <w:t>Architekturdesign</w:t>
            </w:r>
          </w:p>
        </w:tc>
        <w:tc>
          <w:tcPr>
            <w:tcW w:w="2617" w:type="dxa"/>
            <w:vAlign w:val="center"/>
          </w:tcPr>
          <w:p w14:paraId="602B0B28" w14:textId="77777777" w:rsidR="008F1BD0" w:rsidRPr="00F53870" w:rsidRDefault="00000000">
            <w:pPr>
              <w:rPr>
                <w:color w:val="535353"/>
                <w:sz w:val="22"/>
                <w:szCs w:val="22"/>
              </w:rPr>
            </w:pPr>
            <w:r w:rsidRPr="00F53870">
              <w:rPr>
                <w:color w:val="535353"/>
                <w:sz w:val="22"/>
                <w:szCs w:val="22"/>
              </w:rPr>
              <w:t>Iteration und Feedback-Schleifen</w:t>
            </w:r>
          </w:p>
        </w:tc>
      </w:tr>
    </w:tbl>
    <w:p w14:paraId="3B8F21F1" w14:textId="77777777" w:rsidR="008F1BD0" w:rsidRDefault="008F1BD0">
      <w:pPr>
        <w:spacing w:line="276" w:lineRule="auto"/>
      </w:pPr>
    </w:p>
    <w:p w14:paraId="7D15F37D" w14:textId="77777777" w:rsidR="008F1BD0" w:rsidRDefault="008F1BD0">
      <w:pPr>
        <w:spacing w:line="276" w:lineRule="auto"/>
      </w:pPr>
    </w:p>
    <w:p w14:paraId="4E2AF38D" w14:textId="77777777" w:rsidR="008F1BD0" w:rsidRPr="00F53870" w:rsidRDefault="00000000">
      <w:pPr>
        <w:spacing w:line="276" w:lineRule="auto"/>
        <w:rPr>
          <w:color w:val="535353"/>
        </w:rPr>
      </w:pPr>
      <w:r w:rsidRPr="00F53870">
        <w:rPr>
          <w:color w:val="535353"/>
        </w:rPr>
        <w:t>Auszug aus den Kompetenzblöcken für die Progressionslevel (ab S. 29):</w:t>
      </w:r>
    </w:p>
    <w:tbl>
      <w:tblPr>
        <w:tblStyle w:val="Tabellenraster"/>
        <w:tblW w:w="5000" w:type="pct"/>
        <w:tblLayout w:type="fixed"/>
        <w:tblLook w:val="04A0" w:firstRow="1" w:lastRow="0" w:firstColumn="1" w:lastColumn="0" w:noHBand="0" w:noVBand="1"/>
      </w:tblPr>
      <w:tblGrid>
        <w:gridCol w:w="1637"/>
        <w:gridCol w:w="1788"/>
        <w:gridCol w:w="2128"/>
        <w:gridCol w:w="2453"/>
        <w:gridCol w:w="2450"/>
      </w:tblGrid>
      <w:tr w:rsidR="008F1BD0" w14:paraId="769D6393" w14:textId="77777777">
        <w:tc>
          <w:tcPr>
            <w:tcW w:w="1639" w:type="dxa"/>
            <w:shd w:val="clear" w:color="auto" w:fill="FFF5DB"/>
          </w:tcPr>
          <w:p w14:paraId="60CE4CDA" w14:textId="77777777" w:rsidR="008F1BD0" w:rsidRPr="00F53870" w:rsidRDefault="008F1BD0">
            <w:pPr>
              <w:rPr>
                <w:color w:val="535353"/>
                <w:sz w:val="22"/>
                <w:szCs w:val="22"/>
              </w:rPr>
            </w:pPr>
          </w:p>
        </w:tc>
        <w:tc>
          <w:tcPr>
            <w:tcW w:w="1790" w:type="dxa"/>
            <w:shd w:val="clear" w:color="auto" w:fill="D7E2F3"/>
          </w:tcPr>
          <w:p w14:paraId="65671EDC" w14:textId="77777777" w:rsidR="008F1BD0" w:rsidRPr="00FC738B" w:rsidRDefault="00000000">
            <w:pPr>
              <w:rPr>
                <w:color w:val="363636"/>
                <w:sz w:val="22"/>
                <w:szCs w:val="22"/>
              </w:rPr>
            </w:pPr>
            <w:proofErr w:type="spellStart"/>
            <w:proofErr w:type="gramStart"/>
            <w:r w:rsidRPr="00FC738B">
              <w:rPr>
                <w:color w:val="363636"/>
                <w:sz w:val="22"/>
                <w:szCs w:val="22"/>
              </w:rPr>
              <w:t>Schüler:innen</w:t>
            </w:r>
            <w:proofErr w:type="gramEnd"/>
            <w:r w:rsidRPr="00FC738B">
              <w:rPr>
                <w:color w:val="363636"/>
                <w:sz w:val="22"/>
                <w:szCs w:val="22"/>
              </w:rPr>
              <w:t>-Kompetenz</w:t>
            </w:r>
            <w:proofErr w:type="spellEnd"/>
          </w:p>
        </w:tc>
        <w:tc>
          <w:tcPr>
            <w:tcW w:w="2130" w:type="dxa"/>
            <w:shd w:val="clear" w:color="auto" w:fill="FBDFEB"/>
          </w:tcPr>
          <w:p w14:paraId="4017CBB1" w14:textId="77777777" w:rsidR="008F1BD0" w:rsidRPr="00FC738B" w:rsidRDefault="00000000">
            <w:pPr>
              <w:rPr>
                <w:color w:val="363636"/>
                <w:sz w:val="22"/>
                <w:szCs w:val="22"/>
              </w:rPr>
            </w:pPr>
            <w:r w:rsidRPr="00FC738B">
              <w:rPr>
                <w:color w:val="363636"/>
                <w:sz w:val="22"/>
                <w:szCs w:val="22"/>
              </w:rPr>
              <w:t xml:space="preserve">Lehrplanziele </w:t>
            </w:r>
          </w:p>
          <w:p w14:paraId="6BEE231C" w14:textId="77777777" w:rsidR="008F1BD0" w:rsidRPr="00FC738B" w:rsidRDefault="00000000">
            <w:pPr>
              <w:rPr>
                <w:color w:val="363636"/>
                <w:sz w:val="22"/>
                <w:szCs w:val="22"/>
              </w:rPr>
            </w:pPr>
            <w:r w:rsidRPr="00FC738B">
              <w:rPr>
                <w:color w:val="363636"/>
                <w:sz w:val="22"/>
                <w:szCs w:val="22"/>
              </w:rPr>
              <w:t>(KI-Lehrpläne oder Lernprogramme sollten…)</w:t>
            </w:r>
          </w:p>
        </w:tc>
        <w:tc>
          <w:tcPr>
            <w:tcW w:w="2455" w:type="dxa"/>
            <w:shd w:val="clear" w:color="auto" w:fill="EAF3DE"/>
          </w:tcPr>
          <w:p w14:paraId="29C5D2E6" w14:textId="77777777" w:rsidR="008F1BD0" w:rsidRPr="00FC738B" w:rsidRDefault="00000000">
            <w:pPr>
              <w:rPr>
                <w:color w:val="363636"/>
                <w:sz w:val="22"/>
                <w:szCs w:val="22"/>
              </w:rPr>
            </w:pPr>
            <w:r w:rsidRPr="00FC738B">
              <w:rPr>
                <w:color w:val="363636"/>
                <w:sz w:val="22"/>
                <w:szCs w:val="22"/>
              </w:rPr>
              <w:t>Empfohlene pädagogische Methoden</w:t>
            </w:r>
          </w:p>
          <w:p w14:paraId="2538806C" w14:textId="77777777" w:rsidR="008F1BD0" w:rsidRPr="00FC738B" w:rsidRDefault="00000000">
            <w:pPr>
              <w:rPr>
                <w:color w:val="363636"/>
                <w:sz w:val="22"/>
                <w:szCs w:val="22"/>
              </w:rPr>
            </w:pPr>
            <w:r w:rsidRPr="00FC738B">
              <w:rPr>
                <w:color w:val="363636"/>
                <w:sz w:val="22"/>
                <w:szCs w:val="22"/>
              </w:rPr>
              <w:t>(Institutionen und Lehrkräfte können die folgenden Lernmethoden berücksichtigen und anpassen.)</w:t>
            </w:r>
          </w:p>
        </w:tc>
        <w:tc>
          <w:tcPr>
            <w:tcW w:w="2452" w:type="dxa"/>
            <w:shd w:val="clear" w:color="auto" w:fill="FFFFFF"/>
          </w:tcPr>
          <w:p w14:paraId="03A371ED" w14:textId="77777777" w:rsidR="008F1BD0" w:rsidRPr="00FC738B" w:rsidRDefault="00000000">
            <w:pPr>
              <w:rPr>
                <w:color w:val="363636"/>
                <w:sz w:val="22"/>
                <w:szCs w:val="22"/>
              </w:rPr>
            </w:pPr>
            <w:r w:rsidRPr="00FC738B">
              <w:rPr>
                <w:color w:val="363636"/>
                <w:sz w:val="22"/>
                <w:szCs w:val="22"/>
              </w:rPr>
              <w:t>Lernumgebungen</w:t>
            </w:r>
          </w:p>
          <w:p w14:paraId="3056378A" w14:textId="77777777" w:rsidR="008F1BD0" w:rsidRPr="00FC738B" w:rsidRDefault="00000000">
            <w:pPr>
              <w:rPr>
                <w:color w:val="363636"/>
                <w:sz w:val="22"/>
                <w:szCs w:val="22"/>
              </w:rPr>
            </w:pPr>
            <w:r w:rsidRPr="00FC738B">
              <w:rPr>
                <w:color w:val="363636"/>
                <w:sz w:val="22"/>
                <w:szCs w:val="22"/>
              </w:rPr>
              <w:t>(Die folgenden Lernumgebungen können bereitgestellt und angepasst werden.)</w:t>
            </w:r>
          </w:p>
        </w:tc>
      </w:tr>
      <w:tr w:rsidR="008F1BD0" w14:paraId="58B9E743" w14:textId="77777777">
        <w:tc>
          <w:tcPr>
            <w:tcW w:w="10466" w:type="dxa"/>
            <w:gridSpan w:val="5"/>
          </w:tcPr>
          <w:p w14:paraId="0F01F252" w14:textId="77777777" w:rsidR="008F1BD0" w:rsidRPr="00F53870" w:rsidRDefault="00000000">
            <w:pPr>
              <w:jc w:val="center"/>
              <w:rPr>
                <w:color w:val="535353"/>
                <w:sz w:val="22"/>
                <w:szCs w:val="22"/>
              </w:rPr>
            </w:pPr>
            <w:r w:rsidRPr="00F53870">
              <w:rPr>
                <w:color w:val="535353"/>
                <w:sz w:val="22"/>
                <w:szCs w:val="22"/>
              </w:rPr>
              <w:t>Progressionslevel 2: Anwenden</w:t>
            </w:r>
          </w:p>
        </w:tc>
      </w:tr>
      <w:tr w:rsidR="008F1BD0" w14:paraId="3B822E17" w14:textId="77777777">
        <w:tc>
          <w:tcPr>
            <w:tcW w:w="1639" w:type="dxa"/>
          </w:tcPr>
          <w:p w14:paraId="6EE9ED5F" w14:textId="77777777" w:rsidR="008F1BD0" w:rsidRPr="00F53870" w:rsidRDefault="00000000">
            <w:pPr>
              <w:rPr>
                <w:b/>
                <w:bCs/>
                <w:color w:val="535353"/>
                <w:sz w:val="22"/>
                <w:szCs w:val="22"/>
              </w:rPr>
            </w:pPr>
            <w:r w:rsidRPr="00F53870">
              <w:rPr>
                <w:b/>
                <w:bCs/>
                <w:color w:val="535353"/>
                <w:sz w:val="22"/>
                <w:szCs w:val="22"/>
              </w:rPr>
              <w:t>KI-Ethik</w:t>
            </w:r>
          </w:p>
        </w:tc>
        <w:tc>
          <w:tcPr>
            <w:tcW w:w="1790" w:type="dxa"/>
          </w:tcPr>
          <w:p w14:paraId="1F445544" w14:textId="77777777" w:rsidR="008F1BD0" w:rsidRPr="00F53870" w:rsidRDefault="00000000">
            <w:pPr>
              <w:rPr>
                <w:color w:val="535353"/>
                <w:sz w:val="22"/>
                <w:szCs w:val="22"/>
              </w:rPr>
            </w:pPr>
            <w:r w:rsidRPr="00F53870">
              <w:rPr>
                <w:color w:val="535353"/>
                <w:sz w:val="22"/>
                <w:szCs w:val="22"/>
              </w:rPr>
              <w:t>4.2.2 Sichere und verantwortungsvolle Nutzung</w:t>
            </w:r>
          </w:p>
        </w:tc>
        <w:tc>
          <w:tcPr>
            <w:tcW w:w="2130" w:type="dxa"/>
          </w:tcPr>
          <w:p w14:paraId="1B87E001" w14:textId="77777777" w:rsidR="008F1BD0" w:rsidRPr="00F53870" w:rsidRDefault="00000000">
            <w:pPr>
              <w:rPr>
                <w:color w:val="535353"/>
                <w:sz w:val="22"/>
                <w:szCs w:val="22"/>
              </w:rPr>
            </w:pPr>
            <w:r w:rsidRPr="00F53870">
              <w:rPr>
                <w:color w:val="535353"/>
                <w:sz w:val="22"/>
                <w:szCs w:val="22"/>
              </w:rPr>
              <w:t>CG4.2.2.3 Vertiefung des praktischen Wissens über den sicheren Einsatz von KI und Sensibilisierung für lokal geltende Vorschriften</w:t>
            </w:r>
          </w:p>
        </w:tc>
        <w:tc>
          <w:tcPr>
            <w:tcW w:w="2455" w:type="dxa"/>
          </w:tcPr>
          <w:p w14:paraId="46A95916" w14:textId="77777777" w:rsidR="008F1BD0" w:rsidRPr="00F53870" w:rsidRDefault="00000000">
            <w:pPr>
              <w:rPr>
                <w:color w:val="535353"/>
                <w:sz w:val="22"/>
                <w:szCs w:val="22"/>
              </w:rPr>
            </w:pPr>
            <w:r w:rsidRPr="00F53870">
              <w:rPr>
                <w:color w:val="535353"/>
                <w:sz w:val="22"/>
                <w:szCs w:val="22"/>
              </w:rPr>
              <w:t>Entwicklung eines „Ethik-Kits“ für den selbstdisziplinierten, verantwortungsvollen Einsatz von KI</w:t>
            </w:r>
          </w:p>
        </w:tc>
        <w:tc>
          <w:tcPr>
            <w:tcW w:w="2452" w:type="dxa"/>
          </w:tcPr>
          <w:p w14:paraId="69CB68D9" w14:textId="77777777" w:rsidR="008F1BD0" w:rsidRPr="00F53870" w:rsidRDefault="00000000">
            <w:pPr>
              <w:rPr>
                <w:color w:val="535353"/>
                <w:sz w:val="22"/>
                <w:szCs w:val="22"/>
              </w:rPr>
            </w:pPr>
            <w:r w:rsidRPr="00F53870">
              <w:rPr>
                <w:color w:val="535353"/>
                <w:sz w:val="22"/>
                <w:szCs w:val="22"/>
              </w:rPr>
              <w:t>Unplugged-Lernumgebungen und -Ressourcen, darunter Arbeitsblätter in Papierform, Poster und Checklisten mit ethischen Grundsätzen</w:t>
            </w:r>
          </w:p>
        </w:tc>
      </w:tr>
    </w:tbl>
    <w:p w14:paraId="0C2EF95B" w14:textId="77777777" w:rsidR="008F1BD0" w:rsidRDefault="008F1BD0">
      <w:pPr>
        <w:spacing w:line="276" w:lineRule="auto"/>
      </w:pPr>
    </w:p>
    <w:p w14:paraId="0120D91A" w14:textId="77777777" w:rsidR="008F1BD0" w:rsidRDefault="008F1BD0">
      <w:pPr>
        <w:spacing w:line="276" w:lineRule="auto"/>
      </w:pPr>
    </w:p>
    <w:p w14:paraId="64356108" w14:textId="77777777" w:rsidR="008F1BD0" w:rsidRDefault="008F1BD0">
      <w:pPr>
        <w:spacing w:line="276" w:lineRule="auto"/>
      </w:pPr>
    </w:p>
    <w:p w14:paraId="6ED85EA6" w14:textId="77777777" w:rsidR="008F1BD0" w:rsidRDefault="008F1BD0">
      <w:pPr>
        <w:spacing w:line="276" w:lineRule="auto"/>
      </w:pPr>
    </w:p>
    <w:p w14:paraId="7DB3FD70" w14:textId="77777777" w:rsidR="008F1BD0" w:rsidRDefault="008F1BD0">
      <w:pPr>
        <w:spacing w:line="276" w:lineRule="auto"/>
      </w:pPr>
    </w:p>
    <w:p w14:paraId="7D0EAAB1" w14:textId="77777777" w:rsidR="008F1BD0" w:rsidRPr="00F53870" w:rsidRDefault="00000000">
      <w:pPr>
        <w:pStyle w:val="berschrift2"/>
        <w:rPr>
          <w:color w:val="535353"/>
        </w:rPr>
      </w:pPr>
      <w:r w:rsidRPr="00F53870">
        <w:rPr>
          <w:noProof/>
          <w:color w:val="535353"/>
        </w:rPr>
        <mc:AlternateContent>
          <mc:Choice Requires="wps">
            <w:drawing>
              <wp:anchor distT="19050" distB="25400" distL="19050" distR="28575" simplePos="0" relativeHeight="71" behindDoc="0" locked="0" layoutInCell="1" allowOverlap="1" wp14:anchorId="3B1B8BF2" wp14:editId="2AD486F3">
                <wp:simplePos x="0" y="0"/>
                <wp:positionH relativeFrom="column">
                  <wp:posOffset>-142875</wp:posOffset>
                </wp:positionH>
                <wp:positionV relativeFrom="paragraph">
                  <wp:posOffset>99695</wp:posOffset>
                </wp:positionV>
                <wp:extent cx="6867525" cy="1022350"/>
                <wp:effectExtent l="15875" t="15240" r="14605" b="15240"/>
                <wp:wrapNone/>
                <wp:docPr id="10" name="Rechteck: abgerundete Ecken 9"/>
                <wp:cNvGraphicFramePr/>
                <a:graphic xmlns:a="http://schemas.openxmlformats.org/drawingml/2006/main">
                  <a:graphicData uri="http://schemas.microsoft.com/office/word/2010/wordprocessingShape">
                    <wps:wsp>
                      <wps:cNvSpPr/>
                      <wps:spPr>
                        <a:xfrm>
                          <a:off x="0" y="0"/>
                          <a:ext cx="6867360" cy="1022400"/>
                        </a:xfrm>
                        <a:prstGeom prst="roundRect">
                          <a:avLst>
                            <a:gd name="adj" fmla="val 16667"/>
                          </a:avLst>
                        </a:prstGeom>
                        <a:noFill/>
                        <a:ln w="28575">
                          <a:solidFill>
                            <a:srgbClr val="EB78BA"/>
                          </a:solidFill>
                          <a:round/>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roundrect id="shape_0" ID="Rechteck: abgerundete Ecken 9" path="l-2147483642,-2147483642l-2147483631,-2147483630l-2147483641,0l-2147483642,-2147483642l-2147483629,-2147483628l-2147483632,-2147483640l-2147483642,-2147483642xe" stroked="t" o:allowincell="f" style="position:absolute;margin-left:-11.25pt;margin-top:7.85pt;width:540.7pt;height:80.45pt;mso-wrap-style:none;v-text-anchor:middle" wp14:anchorId="7C4561C3">
                <v:fill o:detectmouseclick="t" on="false"/>
                <v:stroke color="#eb78ba" weight="28440" joinstyle="round" endcap="flat"/>
                <w10:wrap type="none"/>
              </v:roundrect>
            </w:pict>
          </mc:Fallback>
        </mc:AlternateContent>
      </w:r>
      <w:r w:rsidRPr="00F53870">
        <w:rPr>
          <w:color w:val="535353"/>
        </w:rPr>
        <w:t xml:space="preserve">K I-Kompetenzen für Lehrende und Lernende </w:t>
      </w:r>
    </w:p>
    <w:p w14:paraId="36B755FE" w14:textId="77777777" w:rsidR="008F1BD0" w:rsidRPr="00F53870" w:rsidRDefault="00000000">
      <w:pPr>
        <w:spacing w:line="276" w:lineRule="auto"/>
        <w:rPr>
          <w:i/>
          <w:iCs/>
          <w:color w:val="535353"/>
        </w:rPr>
      </w:pPr>
      <w:r w:rsidRPr="00F53870">
        <w:rPr>
          <w:i/>
          <w:iCs/>
          <w:color w:val="535353"/>
        </w:rPr>
        <w:t xml:space="preserve">Alles, S., Falck, J., Flick, M., &amp; Schulz, R. (2025). KI-Kompetenzen für Lehrende und Lernende. Aus der Praxis für die Praxis – eine adaptierbare Basis. </w:t>
      </w:r>
      <w:proofErr w:type="spellStart"/>
      <w:proofErr w:type="gramStart"/>
      <w:r w:rsidRPr="00F53870">
        <w:rPr>
          <w:i/>
          <w:iCs/>
          <w:color w:val="535353"/>
        </w:rPr>
        <w:t>VK:KIWA</w:t>
      </w:r>
      <w:proofErr w:type="spellEnd"/>
      <w:proofErr w:type="gramEnd"/>
      <w:r w:rsidRPr="00F53870">
        <w:rPr>
          <w:i/>
          <w:iCs/>
          <w:color w:val="535353"/>
        </w:rPr>
        <w:t>. (</w:t>
      </w:r>
      <w:r w:rsidRPr="00F53870">
        <w:rPr>
          <w:b/>
          <w:bCs/>
          <w:i/>
          <w:iCs/>
          <w:color w:val="535353"/>
        </w:rPr>
        <w:t>CC BY-SA 4.0</w:t>
      </w:r>
      <w:r w:rsidRPr="00F53870">
        <w:rPr>
          <w:i/>
          <w:iCs/>
          <w:color w:val="535353"/>
        </w:rPr>
        <w:t>) https://doi.org/10.5281/zenodo.15047793</w:t>
      </w:r>
    </w:p>
    <w:p w14:paraId="326AB755" w14:textId="77777777" w:rsidR="008F1BD0" w:rsidRDefault="008F1BD0">
      <w:pPr>
        <w:spacing w:line="276" w:lineRule="auto"/>
      </w:pPr>
    </w:p>
    <w:p w14:paraId="43080B59" w14:textId="77777777" w:rsidR="008F1BD0" w:rsidRDefault="008F1BD0">
      <w:pPr>
        <w:spacing w:line="276" w:lineRule="auto"/>
      </w:pPr>
    </w:p>
    <w:p w14:paraId="26A83C83" w14:textId="77777777" w:rsidR="008F1BD0" w:rsidRDefault="00000000">
      <w:pPr>
        <w:spacing w:line="276" w:lineRule="auto"/>
      </w:pPr>
      <w:r>
        <w:rPr>
          <w:b/>
          <w:bCs/>
          <w:color w:val="EB78BA"/>
        </w:rPr>
        <w:t>Verfügbare Sprache(n):</w:t>
      </w:r>
      <w:r>
        <w:t xml:space="preserve"> </w:t>
      </w:r>
      <w:r w:rsidRPr="00F53870">
        <w:rPr>
          <w:color w:val="535353"/>
        </w:rPr>
        <w:t>Deutsch</w:t>
      </w:r>
    </w:p>
    <w:p w14:paraId="1F2625A3" w14:textId="77777777" w:rsidR="008F1BD0" w:rsidRDefault="008F1BD0">
      <w:pPr>
        <w:spacing w:line="276" w:lineRule="auto"/>
      </w:pPr>
    </w:p>
    <w:p w14:paraId="157EB2F6" w14:textId="77777777" w:rsidR="008F1BD0" w:rsidRDefault="008F1BD0">
      <w:pPr>
        <w:spacing w:line="276" w:lineRule="auto"/>
      </w:pPr>
    </w:p>
    <w:p w14:paraId="38A44B8D" w14:textId="77777777" w:rsidR="008F1BD0" w:rsidRDefault="00000000">
      <w:pPr>
        <w:spacing w:line="276" w:lineRule="auto"/>
        <w:rPr>
          <w:b/>
          <w:bCs/>
          <w:color w:val="EB78BA"/>
        </w:rPr>
      </w:pPr>
      <w:r>
        <w:rPr>
          <w:b/>
          <w:bCs/>
          <w:color w:val="EB78BA"/>
        </w:rPr>
        <w:t>An wen richtet sich dieses Rahmenwerk?</w:t>
      </w:r>
    </w:p>
    <w:p w14:paraId="11F3454E" w14:textId="77777777" w:rsidR="008F1BD0" w:rsidRPr="00F53870" w:rsidRDefault="00000000">
      <w:pPr>
        <w:pStyle w:val="Listenabsatz"/>
        <w:numPr>
          <w:ilvl w:val="0"/>
          <w:numId w:val="5"/>
        </w:numPr>
        <w:spacing w:line="276" w:lineRule="auto"/>
        <w:rPr>
          <w:color w:val="535353"/>
        </w:rPr>
      </w:pPr>
      <w:proofErr w:type="spellStart"/>
      <w:proofErr w:type="gramStart"/>
      <w:r w:rsidRPr="00F53870">
        <w:rPr>
          <w:color w:val="535353"/>
        </w:rPr>
        <w:t>Schüler:innen</w:t>
      </w:r>
      <w:proofErr w:type="spellEnd"/>
      <w:proofErr w:type="gramEnd"/>
      <w:r w:rsidRPr="00F53870">
        <w:rPr>
          <w:color w:val="535353"/>
        </w:rPr>
        <w:t xml:space="preserve">, </w:t>
      </w:r>
      <w:proofErr w:type="spellStart"/>
      <w:proofErr w:type="gramStart"/>
      <w:r w:rsidRPr="00F53870">
        <w:rPr>
          <w:color w:val="535353"/>
        </w:rPr>
        <w:t>Schulleiter:innen</w:t>
      </w:r>
      <w:proofErr w:type="spellEnd"/>
      <w:proofErr w:type="gramEnd"/>
      <w:r w:rsidRPr="00F53870">
        <w:rPr>
          <w:color w:val="535353"/>
        </w:rPr>
        <w:t xml:space="preserve">, </w:t>
      </w:r>
      <w:proofErr w:type="spellStart"/>
      <w:proofErr w:type="gramStart"/>
      <w:r w:rsidRPr="00F53870">
        <w:rPr>
          <w:color w:val="535353"/>
        </w:rPr>
        <w:t>Lehrer:innen</w:t>
      </w:r>
      <w:proofErr w:type="spellEnd"/>
      <w:proofErr w:type="gramEnd"/>
    </w:p>
    <w:p w14:paraId="3CB67616" w14:textId="77777777" w:rsidR="008F1BD0" w:rsidRDefault="008F1BD0">
      <w:pPr>
        <w:spacing w:line="276" w:lineRule="auto"/>
      </w:pPr>
    </w:p>
    <w:p w14:paraId="3EDCFF09" w14:textId="77777777" w:rsidR="008F1BD0" w:rsidRDefault="008F1BD0">
      <w:pPr>
        <w:spacing w:line="276" w:lineRule="auto"/>
      </w:pPr>
    </w:p>
    <w:p w14:paraId="3F30DC54" w14:textId="77777777" w:rsidR="008F1BD0" w:rsidRDefault="00000000">
      <w:pPr>
        <w:spacing w:line="276" w:lineRule="auto"/>
        <w:rPr>
          <w:b/>
          <w:bCs/>
          <w:color w:val="EB78BA"/>
        </w:rPr>
      </w:pPr>
      <w:r>
        <w:rPr>
          <w:b/>
          <w:bCs/>
          <w:color w:val="EB78BA"/>
        </w:rPr>
        <w:t>Was ist an diesem Rahmenwerk besonders?</w:t>
      </w:r>
    </w:p>
    <w:p w14:paraId="5081571C" w14:textId="77777777" w:rsidR="008F1BD0" w:rsidRPr="00F53870" w:rsidRDefault="00000000">
      <w:pPr>
        <w:spacing w:line="276" w:lineRule="auto"/>
        <w:jc w:val="both"/>
        <w:rPr>
          <w:color w:val="535353"/>
        </w:rPr>
      </w:pPr>
      <w:r w:rsidRPr="00F53870">
        <w:rPr>
          <w:color w:val="535353"/>
        </w:rPr>
        <w:t xml:space="preserve">Das Rahmenwerk setzt </w:t>
      </w:r>
      <w:r w:rsidRPr="00F53870">
        <w:rPr>
          <w:b/>
          <w:bCs/>
          <w:i/>
          <w:iCs/>
          <w:color w:val="535353"/>
        </w:rPr>
        <w:t>AI-Leadership</w:t>
      </w:r>
      <w:r w:rsidRPr="00F53870">
        <w:rPr>
          <w:color w:val="535353"/>
        </w:rPr>
        <w:t xml:space="preserve"> als zentralen Bezugspunkt. Das Rahmenwerk zeigt weiterhin </w:t>
      </w:r>
      <w:r w:rsidRPr="00F53870">
        <w:rPr>
          <w:b/>
          <w:bCs/>
          <w:color w:val="535353"/>
        </w:rPr>
        <w:t>Schulnähe und Praxisorientierung</w:t>
      </w:r>
      <w:r w:rsidRPr="00F53870">
        <w:rPr>
          <w:color w:val="535353"/>
        </w:rPr>
        <w:t>. Zusätzlich wurde ein Kom</w:t>
      </w:r>
      <w:r w:rsidRPr="00F53870">
        <w:rPr>
          <w:b/>
          <w:bCs/>
          <w:color w:val="535353"/>
        </w:rPr>
        <w:t>petenz-Analyzer als offene Anwendung</w:t>
      </w:r>
      <w:r w:rsidRPr="00F53870">
        <w:rPr>
          <w:color w:val="535353"/>
        </w:rPr>
        <w:t xml:space="preserve"> – verfügbar auf </w:t>
      </w:r>
      <w:proofErr w:type="spellStart"/>
      <w:r w:rsidRPr="00F53870">
        <w:rPr>
          <w:i/>
          <w:iCs/>
          <w:color w:val="535353"/>
        </w:rPr>
        <w:t>Hugging</w:t>
      </w:r>
      <w:proofErr w:type="spellEnd"/>
      <w:r w:rsidRPr="00F53870">
        <w:rPr>
          <w:i/>
          <w:iCs/>
          <w:color w:val="535353"/>
        </w:rPr>
        <w:t xml:space="preserve"> Face</w:t>
      </w:r>
      <w:r w:rsidRPr="00F53870">
        <w:rPr>
          <w:color w:val="535353"/>
        </w:rPr>
        <w:t xml:space="preserve"> – entwickelt. Dieser soll bei der KI-Kompetenzeinstufung und Förderung unterstützen, indem eine Einordnung gemäß dem KI-Kompetenzmodell auf Basis individueller KI-Kompetenzen ermöglicht wird. </w:t>
      </w:r>
    </w:p>
    <w:p w14:paraId="0CF7A9C9" w14:textId="77777777" w:rsidR="008F1BD0" w:rsidRDefault="008F1BD0">
      <w:pPr>
        <w:spacing w:line="276" w:lineRule="auto"/>
      </w:pPr>
    </w:p>
    <w:p w14:paraId="14394AFB" w14:textId="77777777" w:rsidR="008F1BD0" w:rsidRDefault="008F1BD0">
      <w:pPr>
        <w:spacing w:line="276" w:lineRule="auto"/>
      </w:pPr>
    </w:p>
    <w:p w14:paraId="74FE332E" w14:textId="77777777" w:rsidR="008F1BD0" w:rsidRDefault="00000000">
      <w:pPr>
        <w:spacing w:line="276" w:lineRule="auto"/>
        <w:rPr>
          <w:b/>
          <w:bCs/>
          <w:color w:val="EB78BA"/>
        </w:rPr>
      </w:pPr>
      <w:r>
        <w:rPr>
          <w:b/>
          <w:bCs/>
          <w:color w:val="EB78BA"/>
        </w:rPr>
        <w:t>Worauf zielt dieses Rahmenwerk?</w:t>
      </w:r>
    </w:p>
    <w:p w14:paraId="56FE6E29" w14:textId="77777777" w:rsidR="008F1BD0" w:rsidRPr="00F53870" w:rsidRDefault="00000000">
      <w:pPr>
        <w:spacing w:line="276" w:lineRule="auto"/>
        <w:jc w:val="both"/>
        <w:rPr>
          <w:color w:val="535353"/>
        </w:rPr>
      </w:pPr>
      <w:r w:rsidRPr="00F53870">
        <w:rPr>
          <w:color w:val="535353"/>
        </w:rPr>
        <w:t xml:space="preserve">Das Rahmenwerk verfolgt das Ziel der Entwicklung eines </w:t>
      </w:r>
      <w:r w:rsidRPr="00F53870">
        <w:rPr>
          <w:b/>
          <w:bCs/>
          <w:color w:val="535353"/>
        </w:rPr>
        <w:t>KI-Kompetenzmodells</w:t>
      </w:r>
      <w:r w:rsidRPr="00F53870">
        <w:rPr>
          <w:color w:val="535353"/>
        </w:rPr>
        <w:t xml:space="preserve"> </w:t>
      </w:r>
      <w:r w:rsidRPr="00F53870">
        <w:rPr>
          <w:b/>
          <w:bCs/>
          <w:color w:val="535353"/>
        </w:rPr>
        <w:t>aus der Praxis für die Praxis</w:t>
      </w:r>
      <w:r w:rsidRPr="00F53870">
        <w:rPr>
          <w:color w:val="535353"/>
        </w:rPr>
        <w:t xml:space="preserve">. Es soll dabei einen Überblick über Kompetenzen geben, die Lehrkräfte in Bezug auf KI besitzen sollten. Das im Rahmenwerk erstellte Modell kann als </w:t>
      </w:r>
      <w:r w:rsidRPr="00F53870">
        <w:rPr>
          <w:b/>
          <w:bCs/>
          <w:color w:val="535353"/>
        </w:rPr>
        <w:t>Ausgangspunkt für pädagogische und didaktische Planungsprozesse</w:t>
      </w:r>
      <w:r w:rsidRPr="00F53870">
        <w:rPr>
          <w:color w:val="535353"/>
        </w:rPr>
        <w:t xml:space="preserve"> dienen.</w:t>
      </w:r>
    </w:p>
    <w:p w14:paraId="79D4FDDF" w14:textId="77777777" w:rsidR="008F1BD0" w:rsidRDefault="008F1BD0">
      <w:pPr>
        <w:spacing w:line="276" w:lineRule="auto"/>
      </w:pPr>
    </w:p>
    <w:p w14:paraId="7B1C5230" w14:textId="77777777" w:rsidR="008F1BD0" w:rsidRDefault="008F1BD0">
      <w:pPr>
        <w:spacing w:line="276" w:lineRule="auto"/>
      </w:pPr>
    </w:p>
    <w:p w14:paraId="0889F726" w14:textId="77777777" w:rsidR="008F1BD0" w:rsidRDefault="008F1BD0">
      <w:pPr>
        <w:spacing w:line="276" w:lineRule="auto"/>
      </w:pPr>
    </w:p>
    <w:p w14:paraId="2FDB1C16" w14:textId="77777777" w:rsidR="008F1BD0" w:rsidRDefault="008F1BD0">
      <w:pPr>
        <w:spacing w:line="276" w:lineRule="auto"/>
      </w:pPr>
    </w:p>
    <w:p w14:paraId="03D14313" w14:textId="77777777" w:rsidR="008F1BD0" w:rsidRDefault="008F1BD0">
      <w:pPr>
        <w:spacing w:line="276" w:lineRule="auto"/>
      </w:pPr>
    </w:p>
    <w:p w14:paraId="0E06E388" w14:textId="77777777" w:rsidR="008F1BD0" w:rsidRDefault="008F1BD0">
      <w:pPr>
        <w:spacing w:line="276" w:lineRule="auto"/>
      </w:pPr>
    </w:p>
    <w:p w14:paraId="395391A7" w14:textId="77777777" w:rsidR="008F1BD0" w:rsidRDefault="008F1BD0">
      <w:pPr>
        <w:spacing w:line="276" w:lineRule="auto"/>
      </w:pPr>
    </w:p>
    <w:p w14:paraId="560784D0" w14:textId="77777777" w:rsidR="008F1BD0" w:rsidRDefault="00000000">
      <w:pPr>
        <w:spacing w:line="276" w:lineRule="auto"/>
        <w:rPr>
          <w:b/>
          <w:bCs/>
          <w:color w:val="EB78BA"/>
        </w:rPr>
      </w:pPr>
      <w:r>
        <w:rPr>
          <w:b/>
          <w:bCs/>
          <w:color w:val="EB78BA"/>
        </w:rPr>
        <w:t>Wie wird KI-Kompetenz verstanden?</w:t>
      </w:r>
    </w:p>
    <w:p w14:paraId="797F14E6" w14:textId="77777777" w:rsidR="008F1BD0" w:rsidRPr="00F53870" w:rsidRDefault="00000000">
      <w:pPr>
        <w:spacing w:line="276" w:lineRule="auto"/>
        <w:rPr>
          <w:color w:val="535353"/>
        </w:rPr>
      </w:pPr>
      <w:r w:rsidRPr="00F53870">
        <w:rPr>
          <w:color w:val="535353"/>
        </w:rPr>
        <w:t>Die vier Kompetenzen von KI – Verstehen, Anwenden, Reflektieren und Mitgestalten – dienen dem Aufbau, der Weiterentwicklung und der Professionalisierung eigener Kompetenzen. Das Ziel des Aufbaus von KI-Kompetenzen ist es, die technischen Grundlagen dieser zu verstehen, um sie in die eigenen Anwendungsbereiche integrieren zu können. Als allumfassende Kompetenz wird AI-Leadership als „Mittelpunkt des Lernens mit, über, durch, trotz und ohne KI“ (S. 6) genannt.</w:t>
      </w:r>
    </w:p>
    <w:p w14:paraId="1B51A6A1" w14:textId="77777777" w:rsidR="008F1BD0" w:rsidRPr="00F53870" w:rsidRDefault="00000000">
      <w:pPr>
        <w:spacing w:line="276" w:lineRule="auto"/>
        <w:rPr>
          <w:color w:val="535353"/>
        </w:rPr>
      </w:pPr>
      <w:r w:rsidRPr="00F53870">
        <w:rPr>
          <w:color w:val="535353"/>
        </w:rPr>
        <w:t>Kompetenzen:</w:t>
      </w:r>
    </w:p>
    <w:p w14:paraId="267237B2" w14:textId="77777777" w:rsidR="008F1BD0" w:rsidRPr="00F53870" w:rsidRDefault="00000000">
      <w:pPr>
        <w:pStyle w:val="Listenabsatz"/>
        <w:numPr>
          <w:ilvl w:val="0"/>
          <w:numId w:val="5"/>
        </w:numPr>
        <w:spacing w:line="276" w:lineRule="auto"/>
        <w:rPr>
          <w:color w:val="535353"/>
        </w:rPr>
      </w:pPr>
      <w:r w:rsidRPr="00F53870">
        <w:rPr>
          <w:i/>
          <w:iCs/>
          <w:color w:val="535353"/>
          <w:u w:val="single" w:color="EB78BA"/>
        </w:rPr>
        <w:t>Verstehen</w:t>
      </w:r>
      <w:r w:rsidRPr="00F53870">
        <w:rPr>
          <w:color w:val="535353"/>
        </w:rPr>
        <w:t>: KI-Funktionsweisen, Begriffe, Mechanismen, Eingabeprinzipien und -techniken</w:t>
      </w:r>
    </w:p>
    <w:p w14:paraId="06CF6CE7" w14:textId="77777777" w:rsidR="008F1BD0" w:rsidRPr="00F53870" w:rsidRDefault="00000000">
      <w:pPr>
        <w:pStyle w:val="Listenabsatz"/>
        <w:numPr>
          <w:ilvl w:val="0"/>
          <w:numId w:val="5"/>
        </w:numPr>
        <w:spacing w:line="276" w:lineRule="auto"/>
        <w:rPr>
          <w:color w:val="535353"/>
        </w:rPr>
      </w:pPr>
      <w:r w:rsidRPr="00F53870">
        <w:rPr>
          <w:i/>
          <w:iCs/>
          <w:color w:val="535353"/>
          <w:u w:val="single" w:color="EB78BA"/>
        </w:rPr>
        <w:t>Anwenden</w:t>
      </w:r>
      <w:r w:rsidRPr="00F53870">
        <w:rPr>
          <w:color w:val="535353"/>
        </w:rPr>
        <w:t>: KI-Bedienung, bewusste Steuerung und Anpassung, Kreativität und Kollaboration mit KI</w:t>
      </w:r>
    </w:p>
    <w:p w14:paraId="5E918719" w14:textId="77777777" w:rsidR="008F1BD0" w:rsidRPr="00F53870" w:rsidRDefault="00000000">
      <w:pPr>
        <w:pStyle w:val="Listenabsatz"/>
        <w:numPr>
          <w:ilvl w:val="0"/>
          <w:numId w:val="5"/>
        </w:numPr>
        <w:spacing w:line="276" w:lineRule="auto"/>
        <w:rPr>
          <w:color w:val="535353"/>
        </w:rPr>
      </w:pPr>
      <w:r w:rsidRPr="00F53870">
        <w:rPr>
          <w:i/>
          <w:iCs/>
          <w:color w:val="535353"/>
          <w:u w:val="single" w:color="EB78BA"/>
        </w:rPr>
        <w:t>Reflektieren</w:t>
      </w:r>
      <w:r w:rsidRPr="00F53870">
        <w:rPr>
          <w:color w:val="535353"/>
        </w:rPr>
        <w:t>: KI-Output, ethische Aspekte, Risiken, Auswirkungen, Gesellschaft und Arbeitswelt</w:t>
      </w:r>
    </w:p>
    <w:p w14:paraId="0FF8B83B" w14:textId="77777777" w:rsidR="008F1BD0" w:rsidRPr="00F53870" w:rsidRDefault="00000000">
      <w:pPr>
        <w:pStyle w:val="Listenabsatz"/>
        <w:numPr>
          <w:ilvl w:val="0"/>
          <w:numId w:val="5"/>
        </w:numPr>
        <w:spacing w:line="276" w:lineRule="auto"/>
        <w:rPr>
          <w:color w:val="535353"/>
        </w:rPr>
      </w:pPr>
      <w:r w:rsidRPr="00F53870">
        <w:rPr>
          <w:i/>
          <w:iCs/>
          <w:color w:val="535353"/>
          <w:u w:val="single" w:color="EB78BA"/>
        </w:rPr>
        <w:t>Mitgestalten</w:t>
      </w:r>
      <w:r w:rsidRPr="00F53870">
        <w:rPr>
          <w:color w:val="535353"/>
        </w:rPr>
        <w:t>: KI-Entwicklung, Diskussion, Optimierung, Teilen und Veröffentlichen</w:t>
      </w:r>
    </w:p>
    <w:p w14:paraId="53C0635C" w14:textId="77777777" w:rsidR="008F1BD0" w:rsidRDefault="008F1BD0">
      <w:pPr>
        <w:spacing w:line="276" w:lineRule="auto"/>
      </w:pPr>
    </w:p>
    <w:p w14:paraId="16B0958B" w14:textId="77777777" w:rsidR="008F1BD0" w:rsidRDefault="008F1BD0">
      <w:pPr>
        <w:spacing w:line="276" w:lineRule="auto"/>
      </w:pPr>
    </w:p>
    <w:p w14:paraId="0F65B62A" w14:textId="77777777" w:rsidR="008F1BD0" w:rsidRDefault="00000000">
      <w:pPr>
        <w:spacing w:line="276" w:lineRule="auto"/>
        <w:rPr>
          <w:b/>
          <w:bCs/>
          <w:color w:val="EB78BA"/>
        </w:rPr>
      </w:pPr>
      <w:r>
        <w:rPr>
          <w:b/>
          <w:bCs/>
          <w:color w:val="EB78BA"/>
        </w:rPr>
        <w:t>Beispiele:</w:t>
      </w:r>
    </w:p>
    <w:tbl>
      <w:tblPr>
        <w:tblStyle w:val="Tabellenraster"/>
        <w:tblW w:w="5000" w:type="pct"/>
        <w:tblLayout w:type="fixed"/>
        <w:tblLook w:val="04A0" w:firstRow="1" w:lastRow="0" w:firstColumn="1" w:lastColumn="0" w:noHBand="0" w:noVBand="1"/>
      </w:tblPr>
      <w:tblGrid>
        <w:gridCol w:w="1838"/>
        <w:gridCol w:w="3087"/>
        <w:gridCol w:w="2758"/>
        <w:gridCol w:w="2773"/>
      </w:tblGrid>
      <w:tr w:rsidR="008F1BD0" w14:paraId="1F1C3F0F" w14:textId="77777777">
        <w:tc>
          <w:tcPr>
            <w:tcW w:w="1839" w:type="dxa"/>
          </w:tcPr>
          <w:p w14:paraId="4C0A135E" w14:textId="77777777" w:rsidR="008F1BD0" w:rsidRDefault="00000000">
            <w:pPr>
              <w:jc w:val="center"/>
              <w:rPr>
                <w:b/>
                <w:bCs/>
                <w:color w:val="6527C3"/>
                <w:sz w:val="22"/>
                <w:szCs w:val="22"/>
              </w:rPr>
            </w:pPr>
            <w:r>
              <w:rPr>
                <w:b/>
                <w:bCs/>
                <w:color w:val="6527C3"/>
                <w:sz w:val="22"/>
                <w:szCs w:val="22"/>
              </w:rPr>
              <w:t>Kompetenzfeld</w:t>
            </w:r>
          </w:p>
        </w:tc>
        <w:tc>
          <w:tcPr>
            <w:tcW w:w="3090" w:type="dxa"/>
          </w:tcPr>
          <w:p w14:paraId="3995DA23" w14:textId="77777777" w:rsidR="008F1BD0" w:rsidRDefault="00000000">
            <w:pPr>
              <w:jc w:val="center"/>
              <w:rPr>
                <w:b/>
                <w:bCs/>
                <w:color w:val="6527C3"/>
                <w:sz w:val="22"/>
                <w:szCs w:val="22"/>
              </w:rPr>
            </w:pPr>
            <w:r>
              <w:rPr>
                <w:b/>
                <w:bCs/>
                <w:color w:val="6527C3"/>
                <w:sz w:val="22"/>
                <w:szCs w:val="22"/>
              </w:rPr>
              <w:t xml:space="preserve">Niveaustufe I </w:t>
            </w:r>
            <w:r>
              <w:rPr>
                <w:b/>
                <w:bCs/>
                <w:color w:val="6527C3"/>
                <w:sz w:val="22"/>
                <w:szCs w:val="22"/>
              </w:rPr>
              <w:br/>
              <w:t>(Basis)</w:t>
            </w:r>
          </w:p>
        </w:tc>
        <w:tc>
          <w:tcPr>
            <w:tcW w:w="2761" w:type="dxa"/>
          </w:tcPr>
          <w:p w14:paraId="44DE3426" w14:textId="77777777" w:rsidR="008F1BD0" w:rsidRDefault="00000000">
            <w:pPr>
              <w:suppressAutoHyphens/>
              <w:jc w:val="center"/>
              <w:rPr>
                <w:b/>
                <w:bCs/>
                <w:color w:val="6527C3"/>
                <w:sz w:val="22"/>
                <w:szCs w:val="22"/>
              </w:rPr>
            </w:pPr>
            <w:r>
              <w:rPr>
                <w:b/>
                <w:bCs/>
                <w:color w:val="6527C3"/>
                <w:sz w:val="22"/>
                <w:szCs w:val="22"/>
              </w:rPr>
              <w:t>Niveaustufe II (Vertiefung)</w:t>
            </w:r>
          </w:p>
        </w:tc>
        <w:tc>
          <w:tcPr>
            <w:tcW w:w="2776" w:type="dxa"/>
          </w:tcPr>
          <w:p w14:paraId="1B8381EE" w14:textId="77777777" w:rsidR="008F1BD0" w:rsidRDefault="00000000">
            <w:pPr>
              <w:suppressAutoHyphens/>
              <w:jc w:val="center"/>
              <w:rPr>
                <w:b/>
                <w:bCs/>
                <w:color w:val="6527C3"/>
                <w:sz w:val="22"/>
                <w:szCs w:val="22"/>
              </w:rPr>
            </w:pPr>
            <w:r>
              <w:rPr>
                <w:b/>
                <w:bCs/>
                <w:color w:val="6527C3"/>
                <w:sz w:val="22"/>
                <w:szCs w:val="22"/>
              </w:rPr>
              <w:t>Niveaustufe III (Expertise)</w:t>
            </w:r>
          </w:p>
        </w:tc>
      </w:tr>
      <w:tr w:rsidR="008F1BD0" w14:paraId="72E204EA" w14:textId="77777777">
        <w:tc>
          <w:tcPr>
            <w:tcW w:w="1839" w:type="dxa"/>
            <w:shd w:val="clear" w:color="auto" w:fill="A5CFA9"/>
          </w:tcPr>
          <w:p w14:paraId="19ABF3C0" w14:textId="77777777" w:rsidR="008F1BD0" w:rsidRPr="00FC738B" w:rsidRDefault="00000000">
            <w:pPr>
              <w:rPr>
                <w:color w:val="363636"/>
                <w:sz w:val="22"/>
                <w:szCs w:val="22"/>
              </w:rPr>
            </w:pPr>
            <w:r w:rsidRPr="00FC738B">
              <w:rPr>
                <w:color w:val="363636"/>
                <w:sz w:val="22"/>
                <w:szCs w:val="22"/>
              </w:rPr>
              <w:t>Verstehen</w:t>
            </w:r>
          </w:p>
        </w:tc>
        <w:tc>
          <w:tcPr>
            <w:tcW w:w="3090" w:type="dxa"/>
            <w:shd w:val="clear" w:color="auto" w:fill="FFFFFF" w:themeFill="background1"/>
          </w:tcPr>
          <w:p w14:paraId="74B2C34B" w14:textId="77777777" w:rsidR="008F1BD0" w:rsidRPr="00F53870" w:rsidRDefault="00000000">
            <w:pPr>
              <w:rPr>
                <w:color w:val="535353"/>
                <w:sz w:val="22"/>
                <w:szCs w:val="22"/>
              </w:rPr>
            </w:pPr>
            <w:r w:rsidRPr="00F53870">
              <w:rPr>
                <w:color w:val="535353"/>
                <w:sz w:val="22"/>
                <w:szCs w:val="22"/>
              </w:rPr>
              <w:t xml:space="preserve">Beispiele für KI in Alltags- und Unterstützungstechnologien </w:t>
            </w:r>
            <w:r w:rsidRPr="00F53870">
              <w:rPr>
                <w:i/>
                <w:iCs/>
                <w:color w:val="535353"/>
                <w:sz w:val="22"/>
                <w:szCs w:val="22"/>
              </w:rPr>
              <w:t>benennen</w:t>
            </w:r>
            <w:r w:rsidRPr="00F53870">
              <w:rPr>
                <w:color w:val="535353"/>
                <w:sz w:val="22"/>
                <w:szCs w:val="22"/>
              </w:rPr>
              <w:t>.</w:t>
            </w:r>
          </w:p>
        </w:tc>
        <w:tc>
          <w:tcPr>
            <w:tcW w:w="2761" w:type="dxa"/>
            <w:shd w:val="clear" w:color="auto" w:fill="FFFFFF" w:themeFill="background1"/>
          </w:tcPr>
          <w:p w14:paraId="08FB1D72" w14:textId="77777777" w:rsidR="008F1BD0" w:rsidRPr="00F53870" w:rsidRDefault="00000000">
            <w:pPr>
              <w:rPr>
                <w:color w:val="535353"/>
                <w:sz w:val="22"/>
                <w:szCs w:val="22"/>
              </w:rPr>
            </w:pPr>
            <w:r w:rsidRPr="00F53870">
              <w:rPr>
                <w:color w:val="535353"/>
                <w:sz w:val="22"/>
                <w:szCs w:val="22"/>
              </w:rPr>
              <w:t xml:space="preserve">KI-Anwendungen (z.B. Sprachsteuerung, Chatbots, Bilderkennung, …) </w:t>
            </w:r>
            <w:r w:rsidRPr="00F53870">
              <w:rPr>
                <w:i/>
                <w:iCs/>
                <w:color w:val="535353"/>
                <w:sz w:val="22"/>
                <w:szCs w:val="22"/>
              </w:rPr>
              <w:t>vergleichen</w:t>
            </w:r>
            <w:r w:rsidRPr="00F53870">
              <w:rPr>
                <w:color w:val="535353"/>
                <w:sz w:val="22"/>
                <w:szCs w:val="22"/>
              </w:rPr>
              <w:t>.</w:t>
            </w:r>
          </w:p>
        </w:tc>
        <w:tc>
          <w:tcPr>
            <w:tcW w:w="2776" w:type="dxa"/>
            <w:shd w:val="clear" w:color="auto" w:fill="FFFFFF" w:themeFill="background1"/>
          </w:tcPr>
          <w:p w14:paraId="24A54202" w14:textId="77777777" w:rsidR="008F1BD0" w:rsidRPr="00F53870" w:rsidRDefault="00000000">
            <w:pPr>
              <w:rPr>
                <w:color w:val="535353"/>
                <w:sz w:val="22"/>
                <w:szCs w:val="22"/>
              </w:rPr>
            </w:pPr>
            <w:r w:rsidRPr="00F53870">
              <w:rPr>
                <w:color w:val="535353"/>
                <w:sz w:val="22"/>
                <w:szCs w:val="22"/>
              </w:rPr>
              <w:t xml:space="preserve">Architektur und Trainingsprozesse von KI-Modellen </w:t>
            </w:r>
            <w:r w:rsidRPr="00F53870">
              <w:rPr>
                <w:i/>
                <w:iCs/>
                <w:color w:val="535353"/>
                <w:sz w:val="22"/>
                <w:szCs w:val="22"/>
              </w:rPr>
              <w:t>bewerten</w:t>
            </w:r>
            <w:r w:rsidRPr="00F53870">
              <w:rPr>
                <w:color w:val="535353"/>
                <w:sz w:val="22"/>
                <w:szCs w:val="22"/>
              </w:rPr>
              <w:t>.</w:t>
            </w:r>
          </w:p>
        </w:tc>
      </w:tr>
      <w:tr w:rsidR="008F1BD0" w14:paraId="641276F8" w14:textId="77777777">
        <w:tc>
          <w:tcPr>
            <w:tcW w:w="1839" w:type="dxa"/>
            <w:shd w:val="clear" w:color="auto" w:fill="9BBAD9"/>
          </w:tcPr>
          <w:p w14:paraId="63E37C11" w14:textId="77777777" w:rsidR="008F1BD0" w:rsidRPr="00FC738B" w:rsidRDefault="00000000">
            <w:pPr>
              <w:rPr>
                <w:color w:val="363636"/>
                <w:sz w:val="22"/>
                <w:szCs w:val="22"/>
              </w:rPr>
            </w:pPr>
            <w:r w:rsidRPr="00FC738B">
              <w:rPr>
                <w:color w:val="363636"/>
                <w:sz w:val="22"/>
                <w:szCs w:val="22"/>
              </w:rPr>
              <w:t>Anwenden</w:t>
            </w:r>
          </w:p>
        </w:tc>
        <w:tc>
          <w:tcPr>
            <w:tcW w:w="3090" w:type="dxa"/>
            <w:shd w:val="clear" w:color="auto" w:fill="FFFFFF" w:themeFill="background1"/>
          </w:tcPr>
          <w:p w14:paraId="291B8A25" w14:textId="77777777" w:rsidR="008F1BD0" w:rsidRPr="00F53870" w:rsidRDefault="00000000">
            <w:pPr>
              <w:rPr>
                <w:color w:val="535353"/>
                <w:sz w:val="22"/>
                <w:szCs w:val="22"/>
              </w:rPr>
            </w:pPr>
            <w:r w:rsidRPr="00F53870">
              <w:rPr>
                <w:color w:val="535353"/>
                <w:sz w:val="22"/>
                <w:szCs w:val="22"/>
              </w:rPr>
              <w:t xml:space="preserve">KI-Tools zur Unterstützung von Arbeits- und Lernprozessen </w:t>
            </w:r>
            <w:r w:rsidRPr="00F53870">
              <w:rPr>
                <w:i/>
                <w:iCs/>
                <w:color w:val="535353"/>
                <w:sz w:val="22"/>
                <w:szCs w:val="22"/>
              </w:rPr>
              <w:t>bedienen</w:t>
            </w:r>
            <w:r w:rsidRPr="00F53870">
              <w:rPr>
                <w:color w:val="535353"/>
                <w:sz w:val="22"/>
                <w:szCs w:val="22"/>
              </w:rPr>
              <w:t xml:space="preserve"> (z.B. Vorlese-Software für Lernunterstützung, …).</w:t>
            </w:r>
          </w:p>
        </w:tc>
        <w:tc>
          <w:tcPr>
            <w:tcW w:w="2761" w:type="dxa"/>
            <w:shd w:val="clear" w:color="auto" w:fill="FFFFFF" w:themeFill="background1"/>
          </w:tcPr>
          <w:p w14:paraId="208F6B7C" w14:textId="77777777" w:rsidR="008F1BD0" w:rsidRPr="00F53870" w:rsidRDefault="00000000">
            <w:pPr>
              <w:rPr>
                <w:color w:val="535353"/>
                <w:sz w:val="22"/>
                <w:szCs w:val="22"/>
              </w:rPr>
            </w:pPr>
            <w:r w:rsidRPr="00F53870">
              <w:rPr>
                <w:color w:val="535353"/>
                <w:sz w:val="22"/>
                <w:szCs w:val="22"/>
              </w:rPr>
              <w:t xml:space="preserve">KI-Tools für spezifische Aufgabenstellungen, Lernsettings und kreative Prozesse bewusst </w:t>
            </w:r>
            <w:r w:rsidRPr="00F53870">
              <w:rPr>
                <w:i/>
                <w:iCs/>
                <w:color w:val="535353"/>
                <w:sz w:val="22"/>
                <w:szCs w:val="22"/>
              </w:rPr>
              <w:t>einsetzen</w:t>
            </w:r>
            <w:r w:rsidRPr="00F53870">
              <w:rPr>
                <w:color w:val="535353"/>
                <w:sz w:val="22"/>
                <w:szCs w:val="22"/>
              </w:rPr>
              <w:t>.</w:t>
            </w:r>
          </w:p>
        </w:tc>
        <w:tc>
          <w:tcPr>
            <w:tcW w:w="2776" w:type="dxa"/>
            <w:shd w:val="clear" w:color="auto" w:fill="FFFFFF" w:themeFill="background1"/>
          </w:tcPr>
          <w:p w14:paraId="391B36CF" w14:textId="77777777" w:rsidR="008F1BD0" w:rsidRPr="00F53870" w:rsidRDefault="00000000">
            <w:pPr>
              <w:rPr>
                <w:color w:val="535353"/>
                <w:sz w:val="22"/>
                <w:szCs w:val="22"/>
              </w:rPr>
            </w:pPr>
            <w:r w:rsidRPr="00F53870">
              <w:rPr>
                <w:color w:val="535353"/>
                <w:sz w:val="22"/>
                <w:szCs w:val="22"/>
              </w:rPr>
              <w:t xml:space="preserve">Effiziente KI-Workflows </w:t>
            </w:r>
            <w:r w:rsidRPr="00F53870">
              <w:rPr>
                <w:i/>
                <w:iCs/>
                <w:color w:val="535353"/>
                <w:sz w:val="22"/>
                <w:szCs w:val="22"/>
              </w:rPr>
              <w:t>entwerfen</w:t>
            </w:r>
            <w:r w:rsidRPr="00F53870">
              <w:rPr>
                <w:color w:val="535353"/>
                <w:sz w:val="22"/>
                <w:szCs w:val="22"/>
              </w:rPr>
              <w:t>.</w:t>
            </w:r>
          </w:p>
        </w:tc>
      </w:tr>
      <w:tr w:rsidR="008F1BD0" w14:paraId="34BDE3D7" w14:textId="77777777">
        <w:tc>
          <w:tcPr>
            <w:tcW w:w="1839" w:type="dxa"/>
            <w:shd w:val="clear" w:color="auto" w:fill="F4CEA1"/>
          </w:tcPr>
          <w:p w14:paraId="336AE4C8" w14:textId="77777777" w:rsidR="008F1BD0" w:rsidRPr="00FC738B" w:rsidRDefault="00000000">
            <w:pPr>
              <w:rPr>
                <w:color w:val="363636"/>
                <w:sz w:val="22"/>
                <w:szCs w:val="22"/>
              </w:rPr>
            </w:pPr>
            <w:r w:rsidRPr="00FC738B">
              <w:rPr>
                <w:color w:val="363636"/>
                <w:sz w:val="22"/>
                <w:szCs w:val="22"/>
              </w:rPr>
              <w:t>Reflektieren</w:t>
            </w:r>
          </w:p>
        </w:tc>
        <w:tc>
          <w:tcPr>
            <w:tcW w:w="3090" w:type="dxa"/>
            <w:shd w:val="clear" w:color="auto" w:fill="FFFFFF" w:themeFill="background1"/>
          </w:tcPr>
          <w:p w14:paraId="26D79A95" w14:textId="77777777" w:rsidR="008F1BD0" w:rsidRPr="00F53870" w:rsidRDefault="00000000">
            <w:pPr>
              <w:rPr>
                <w:color w:val="535353"/>
                <w:sz w:val="22"/>
                <w:szCs w:val="22"/>
              </w:rPr>
            </w:pPr>
            <w:r w:rsidRPr="00F53870">
              <w:rPr>
                <w:color w:val="535353"/>
                <w:sz w:val="22"/>
                <w:szCs w:val="22"/>
              </w:rPr>
              <w:t xml:space="preserve">Ethische Aspekte und Risiken von KI (z.B. Diskriminierung durch Algorithmen, …) </w:t>
            </w:r>
            <w:r w:rsidRPr="00F53870">
              <w:rPr>
                <w:i/>
                <w:iCs/>
                <w:color w:val="535353"/>
                <w:sz w:val="22"/>
                <w:szCs w:val="22"/>
              </w:rPr>
              <w:t>beobachten</w:t>
            </w:r>
            <w:r w:rsidRPr="00F53870">
              <w:rPr>
                <w:color w:val="535353"/>
                <w:sz w:val="22"/>
                <w:szCs w:val="22"/>
              </w:rPr>
              <w:t>.</w:t>
            </w:r>
          </w:p>
        </w:tc>
        <w:tc>
          <w:tcPr>
            <w:tcW w:w="2761" w:type="dxa"/>
            <w:shd w:val="clear" w:color="auto" w:fill="FFFFFF" w:themeFill="background1"/>
          </w:tcPr>
          <w:p w14:paraId="38521C5F" w14:textId="77777777" w:rsidR="008F1BD0" w:rsidRPr="00F53870" w:rsidRDefault="00000000">
            <w:pPr>
              <w:rPr>
                <w:color w:val="535353"/>
                <w:sz w:val="22"/>
                <w:szCs w:val="22"/>
              </w:rPr>
            </w:pPr>
            <w:r w:rsidRPr="00F53870">
              <w:rPr>
                <w:color w:val="535353"/>
                <w:sz w:val="22"/>
                <w:szCs w:val="22"/>
              </w:rPr>
              <w:t xml:space="preserve">KI als Entscheidungshilfe </w:t>
            </w:r>
            <w:r w:rsidRPr="00F53870">
              <w:rPr>
                <w:i/>
                <w:iCs/>
                <w:color w:val="535353"/>
                <w:sz w:val="22"/>
                <w:szCs w:val="22"/>
              </w:rPr>
              <w:t>diskutieren</w:t>
            </w:r>
            <w:r w:rsidRPr="00F53870">
              <w:rPr>
                <w:color w:val="535353"/>
                <w:sz w:val="22"/>
                <w:szCs w:val="22"/>
              </w:rPr>
              <w:t xml:space="preserve"> (z.B. in Bewerbungsverfahren).</w:t>
            </w:r>
          </w:p>
        </w:tc>
        <w:tc>
          <w:tcPr>
            <w:tcW w:w="2776" w:type="dxa"/>
            <w:shd w:val="clear" w:color="auto" w:fill="FFFFFF" w:themeFill="background1"/>
          </w:tcPr>
          <w:p w14:paraId="411744F9" w14:textId="77777777" w:rsidR="008F1BD0" w:rsidRPr="00F53870" w:rsidRDefault="00000000">
            <w:pPr>
              <w:rPr>
                <w:color w:val="535353"/>
                <w:sz w:val="22"/>
                <w:szCs w:val="22"/>
              </w:rPr>
            </w:pPr>
            <w:r w:rsidRPr="00F53870">
              <w:rPr>
                <w:color w:val="535353"/>
                <w:sz w:val="22"/>
                <w:szCs w:val="22"/>
              </w:rPr>
              <w:t xml:space="preserve">KI-gestützte Prozesse </w:t>
            </w:r>
            <w:r w:rsidRPr="00F53870">
              <w:rPr>
                <w:i/>
                <w:iCs/>
                <w:color w:val="535353"/>
                <w:sz w:val="22"/>
                <w:szCs w:val="22"/>
              </w:rPr>
              <w:t>hinterfragen</w:t>
            </w:r>
            <w:r w:rsidRPr="00F53870">
              <w:rPr>
                <w:color w:val="535353"/>
                <w:sz w:val="22"/>
                <w:szCs w:val="22"/>
              </w:rPr>
              <w:t xml:space="preserve"> und mit alternativen Methoden </w:t>
            </w:r>
            <w:r w:rsidRPr="00F53870">
              <w:rPr>
                <w:i/>
                <w:iCs/>
                <w:color w:val="535353"/>
                <w:sz w:val="22"/>
                <w:szCs w:val="22"/>
              </w:rPr>
              <w:t>vergleichen</w:t>
            </w:r>
            <w:r w:rsidRPr="00F53870">
              <w:rPr>
                <w:color w:val="535353"/>
                <w:sz w:val="22"/>
                <w:szCs w:val="22"/>
              </w:rPr>
              <w:t>.</w:t>
            </w:r>
          </w:p>
        </w:tc>
      </w:tr>
      <w:tr w:rsidR="008F1BD0" w14:paraId="5FE0527B" w14:textId="77777777">
        <w:tc>
          <w:tcPr>
            <w:tcW w:w="1839" w:type="dxa"/>
            <w:shd w:val="clear" w:color="auto" w:fill="CEA2C5"/>
          </w:tcPr>
          <w:p w14:paraId="73DA91B5" w14:textId="77777777" w:rsidR="008F1BD0" w:rsidRPr="00FC738B" w:rsidRDefault="00000000">
            <w:pPr>
              <w:rPr>
                <w:color w:val="363636"/>
                <w:sz w:val="22"/>
                <w:szCs w:val="22"/>
              </w:rPr>
            </w:pPr>
            <w:r w:rsidRPr="00FC738B">
              <w:rPr>
                <w:color w:val="363636"/>
                <w:sz w:val="22"/>
                <w:szCs w:val="22"/>
              </w:rPr>
              <w:t>Mitgestalten</w:t>
            </w:r>
          </w:p>
        </w:tc>
        <w:tc>
          <w:tcPr>
            <w:tcW w:w="3090" w:type="dxa"/>
            <w:shd w:val="clear" w:color="auto" w:fill="FFFFFF" w:themeFill="background1"/>
          </w:tcPr>
          <w:p w14:paraId="2314CE75" w14:textId="77777777" w:rsidR="008F1BD0" w:rsidRPr="00F53870" w:rsidRDefault="00000000">
            <w:pPr>
              <w:rPr>
                <w:color w:val="535353"/>
                <w:sz w:val="22"/>
                <w:szCs w:val="22"/>
              </w:rPr>
            </w:pPr>
            <w:r w:rsidRPr="00F53870">
              <w:rPr>
                <w:color w:val="535353"/>
                <w:sz w:val="22"/>
                <w:szCs w:val="22"/>
              </w:rPr>
              <w:t xml:space="preserve">Ideen auflisten, wie KI den Alltag unterstützen kann, und Empfehlungen im eigenen Umfeld </w:t>
            </w:r>
            <w:r w:rsidRPr="00F53870">
              <w:rPr>
                <w:i/>
                <w:iCs/>
                <w:color w:val="535353"/>
                <w:sz w:val="22"/>
                <w:szCs w:val="22"/>
              </w:rPr>
              <w:t>aussprechen</w:t>
            </w:r>
            <w:r w:rsidRPr="00F53870">
              <w:rPr>
                <w:color w:val="535353"/>
                <w:sz w:val="22"/>
                <w:szCs w:val="22"/>
              </w:rPr>
              <w:t>.</w:t>
            </w:r>
          </w:p>
        </w:tc>
        <w:tc>
          <w:tcPr>
            <w:tcW w:w="2761" w:type="dxa"/>
            <w:shd w:val="clear" w:color="auto" w:fill="FFFFFF" w:themeFill="background1"/>
          </w:tcPr>
          <w:p w14:paraId="70412229" w14:textId="77777777" w:rsidR="008F1BD0" w:rsidRPr="00F53870" w:rsidRDefault="00000000">
            <w:pPr>
              <w:rPr>
                <w:color w:val="535353"/>
                <w:sz w:val="22"/>
                <w:szCs w:val="22"/>
              </w:rPr>
            </w:pPr>
            <w:r w:rsidRPr="00F53870">
              <w:rPr>
                <w:color w:val="535353"/>
                <w:sz w:val="22"/>
                <w:szCs w:val="22"/>
              </w:rPr>
              <w:t xml:space="preserve">KI-Projekte im eigenen Umfeld </w:t>
            </w:r>
            <w:r w:rsidRPr="00F53870">
              <w:rPr>
                <w:i/>
                <w:iCs/>
                <w:color w:val="535353"/>
                <w:sz w:val="22"/>
                <w:szCs w:val="22"/>
              </w:rPr>
              <w:t>vorstellen</w:t>
            </w:r>
            <w:r w:rsidRPr="00F53870">
              <w:rPr>
                <w:color w:val="535353"/>
                <w:sz w:val="22"/>
                <w:szCs w:val="22"/>
              </w:rPr>
              <w:t xml:space="preserve"> (z.B. interaktive Geschichten mit KI erstellen, …) und </w:t>
            </w:r>
            <w:r w:rsidRPr="00F53870">
              <w:rPr>
                <w:i/>
                <w:iCs/>
                <w:color w:val="535353"/>
                <w:sz w:val="22"/>
                <w:szCs w:val="22"/>
              </w:rPr>
              <w:t>teilen</w:t>
            </w:r>
            <w:r w:rsidRPr="00F53870">
              <w:rPr>
                <w:color w:val="535353"/>
                <w:sz w:val="22"/>
                <w:szCs w:val="22"/>
              </w:rPr>
              <w:t>.</w:t>
            </w:r>
          </w:p>
        </w:tc>
        <w:tc>
          <w:tcPr>
            <w:tcW w:w="2776" w:type="dxa"/>
            <w:shd w:val="clear" w:color="auto" w:fill="FFFFFF" w:themeFill="background1"/>
          </w:tcPr>
          <w:p w14:paraId="0DC87FED" w14:textId="77777777" w:rsidR="008F1BD0" w:rsidRPr="00F53870" w:rsidRDefault="00000000">
            <w:pPr>
              <w:rPr>
                <w:color w:val="535353"/>
                <w:sz w:val="22"/>
                <w:szCs w:val="22"/>
              </w:rPr>
            </w:pPr>
            <w:r w:rsidRPr="00F53870">
              <w:rPr>
                <w:color w:val="535353"/>
                <w:sz w:val="22"/>
                <w:szCs w:val="22"/>
              </w:rPr>
              <w:t xml:space="preserve">KI-Richtlinien und ethische Leitlinien </w:t>
            </w:r>
            <w:r w:rsidRPr="00F53870">
              <w:rPr>
                <w:i/>
                <w:iCs/>
                <w:color w:val="535353"/>
                <w:sz w:val="22"/>
                <w:szCs w:val="22"/>
              </w:rPr>
              <w:t>modifizieren</w:t>
            </w:r>
            <w:r w:rsidRPr="00F53870">
              <w:rPr>
                <w:color w:val="535353"/>
                <w:sz w:val="22"/>
                <w:szCs w:val="22"/>
              </w:rPr>
              <w:t xml:space="preserve">, </w:t>
            </w:r>
            <w:r w:rsidRPr="00F53870">
              <w:rPr>
                <w:i/>
                <w:iCs/>
                <w:color w:val="535353"/>
                <w:sz w:val="22"/>
                <w:szCs w:val="22"/>
              </w:rPr>
              <w:t>gestalten</w:t>
            </w:r>
            <w:r w:rsidRPr="00F53870">
              <w:rPr>
                <w:color w:val="535353"/>
                <w:sz w:val="22"/>
                <w:szCs w:val="22"/>
              </w:rPr>
              <w:t xml:space="preserve"> und </w:t>
            </w:r>
            <w:r w:rsidRPr="00F53870">
              <w:rPr>
                <w:i/>
                <w:iCs/>
                <w:color w:val="535353"/>
                <w:sz w:val="22"/>
                <w:szCs w:val="22"/>
              </w:rPr>
              <w:t>veröffentlichen</w:t>
            </w:r>
            <w:r w:rsidRPr="00F53870">
              <w:rPr>
                <w:color w:val="535353"/>
                <w:sz w:val="22"/>
                <w:szCs w:val="22"/>
              </w:rPr>
              <w:t>.</w:t>
            </w:r>
          </w:p>
        </w:tc>
      </w:tr>
    </w:tbl>
    <w:p w14:paraId="3BC9190B" w14:textId="77777777" w:rsidR="008F1BD0" w:rsidRDefault="008F1BD0">
      <w:pPr>
        <w:spacing w:line="276" w:lineRule="auto"/>
      </w:pPr>
    </w:p>
    <w:p w14:paraId="2CD2851A" w14:textId="77777777" w:rsidR="008F1BD0" w:rsidRDefault="008F1BD0">
      <w:pPr>
        <w:spacing w:line="276" w:lineRule="auto"/>
      </w:pPr>
    </w:p>
    <w:p w14:paraId="23490293" w14:textId="77777777" w:rsidR="008F1BD0" w:rsidRDefault="00000000">
      <w:pPr>
        <w:spacing w:line="276" w:lineRule="auto"/>
      </w:pPr>
      <w:r>
        <w:rPr>
          <w:noProof/>
        </w:rPr>
        <w:lastRenderedPageBreak/>
        <mc:AlternateContent>
          <mc:Choice Requires="wps">
            <w:drawing>
              <wp:anchor distT="19050" distB="22860" distL="19050" distR="28575" simplePos="0" relativeHeight="72" behindDoc="0" locked="0" layoutInCell="1" allowOverlap="1" wp14:anchorId="3649EF6B" wp14:editId="4D72BF3A">
                <wp:simplePos x="0" y="0"/>
                <wp:positionH relativeFrom="column">
                  <wp:posOffset>-142875</wp:posOffset>
                </wp:positionH>
                <wp:positionV relativeFrom="paragraph">
                  <wp:posOffset>304165</wp:posOffset>
                </wp:positionV>
                <wp:extent cx="6848475" cy="1253490"/>
                <wp:effectExtent l="15240" t="14605" r="14605" b="15240"/>
                <wp:wrapNone/>
                <wp:docPr id="11" name="Rechteck: abgerundete Ecken 9"/>
                <wp:cNvGraphicFramePr/>
                <a:graphic xmlns:a="http://schemas.openxmlformats.org/drawingml/2006/main">
                  <a:graphicData uri="http://schemas.microsoft.com/office/word/2010/wordprocessingShape">
                    <wps:wsp>
                      <wps:cNvSpPr/>
                      <wps:spPr>
                        <a:xfrm>
                          <a:off x="0" y="0"/>
                          <a:ext cx="6848640" cy="1253520"/>
                        </a:xfrm>
                        <a:prstGeom prst="roundRect">
                          <a:avLst>
                            <a:gd name="adj" fmla="val 16667"/>
                          </a:avLst>
                        </a:prstGeom>
                        <a:noFill/>
                        <a:ln w="28575">
                          <a:solidFill>
                            <a:srgbClr val="56BCA6"/>
                          </a:solidFill>
                          <a:round/>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roundrect id="shape_0" ID="Rechteck: abgerundete Ecken 9" path="l-2147483642,-2147483642l-2147483631,-2147483630l-2147483641,0l-2147483642,-2147483642l-2147483629,-2147483628l-2147483632,-2147483640l-2147483642,-2147483642xe" stroked="t" o:allowincell="f" style="position:absolute;margin-left:-11.25pt;margin-top:23.95pt;width:539.2pt;height:98.65pt;mso-wrap-style:none;v-text-anchor:middle" wp14:anchorId="6AE10FBC">
                <v:fill o:detectmouseclick="t" on="false"/>
                <v:stroke color="#56bca6" weight="28440" joinstyle="round" endcap="flat"/>
                <w10:wrap type="none"/>
              </v:roundrect>
            </w:pict>
          </mc:Fallback>
        </mc:AlternateContent>
      </w:r>
    </w:p>
    <w:p w14:paraId="42F489DC" w14:textId="77777777" w:rsidR="008F1BD0" w:rsidRPr="00F53870" w:rsidRDefault="00000000">
      <w:pPr>
        <w:pStyle w:val="berschrift2"/>
        <w:rPr>
          <w:color w:val="535353"/>
          <w:lang w:val="en-US"/>
        </w:rPr>
      </w:pPr>
      <w:r w:rsidRPr="00F53870">
        <w:rPr>
          <w:color w:val="535353"/>
          <w:lang w:val="en-US"/>
        </w:rPr>
        <w:t>Empowering learners for the age of AI: An AI literacy framework for primary and secondary education (Review draft)</w:t>
      </w:r>
    </w:p>
    <w:p w14:paraId="3A598933" w14:textId="77777777" w:rsidR="008F1BD0" w:rsidRPr="00F53870" w:rsidRDefault="00000000">
      <w:pPr>
        <w:spacing w:line="276" w:lineRule="auto"/>
        <w:rPr>
          <w:i/>
          <w:iCs/>
          <w:color w:val="535353"/>
        </w:rPr>
      </w:pPr>
      <w:r w:rsidRPr="00F53870">
        <w:rPr>
          <w:i/>
          <w:iCs/>
          <w:color w:val="535353"/>
          <w:lang w:val="en-US"/>
        </w:rPr>
        <w:t xml:space="preserve">OECD (2025). Empowering learners for the age of AI: An AI literacy framework for primary and secondary education (Review draft). </w:t>
      </w:r>
      <w:r w:rsidRPr="00F53870">
        <w:rPr>
          <w:i/>
          <w:iCs/>
          <w:color w:val="535353"/>
        </w:rPr>
        <w:t>OECD. Paris. https://ailiteracyframework.org (</w:t>
      </w:r>
      <w:r w:rsidRPr="00F53870">
        <w:rPr>
          <w:b/>
          <w:bCs/>
          <w:i/>
          <w:iCs/>
          <w:color w:val="535353"/>
        </w:rPr>
        <w:t>CC BY-SA 4.0</w:t>
      </w:r>
      <w:r w:rsidRPr="00F53870">
        <w:rPr>
          <w:i/>
          <w:iCs/>
          <w:color w:val="535353"/>
        </w:rPr>
        <w:t>)</w:t>
      </w:r>
    </w:p>
    <w:p w14:paraId="17F13FEC" w14:textId="77777777" w:rsidR="008F1BD0" w:rsidRDefault="008F1BD0">
      <w:pPr>
        <w:spacing w:line="276" w:lineRule="auto"/>
      </w:pPr>
    </w:p>
    <w:p w14:paraId="1D2E04C6" w14:textId="77777777" w:rsidR="008F1BD0" w:rsidRDefault="008F1BD0">
      <w:pPr>
        <w:spacing w:line="276" w:lineRule="auto"/>
      </w:pPr>
    </w:p>
    <w:p w14:paraId="0979D0B6" w14:textId="77777777" w:rsidR="008F1BD0" w:rsidRDefault="00000000">
      <w:pPr>
        <w:spacing w:line="276" w:lineRule="auto"/>
      </w:pPr>
      <w:r>
        <w:rPr>
          <w:b/>
          <w:bCs/>
          <w:color w:val="56BCA6"/>
        </w:rPr>
        <w:t>Verfügbare Sprache(n):</w:t>
      </w:r>
      <w:r>
        <w:t xml:space="preserve"> </w:t>
      </w:r>
      <w:r w:rsidRPr="00F53870">
        <w:rPr>
          <w:color w:val="535353"/>
        </w:rPr>
        <w:t>Englisch</w:t>
      </w:r>
    </w:p>
    <w:p w14:paraId="2148931C" w14:textId="77777777" w:rsidR="008F1BD0" w:rsidRDefault="008F1BD0">
      <w:pPr>
        <w:spacing w:line="276" w:lineRule="auto"/>
      </w:pPr>
    </w:p>
    <w:p w14:paraId="78406D77" w14:textId="77777777" w:rsidR="008F1BD0" w:rsidRDefault="008F1BD0">
      <w:pPr>
        <w:spacing w:line="276" w:lineRule="auto"/>
      </w:pPr>
    </w:p>
    <w:p w14:paraId="5AB45555" w14:textId="77777777" w:rsidR="008F1BD0" w:rsidRDefault="00000000">
      <w:pPr>
        <w:spacing w:line="276" w:lineRule="auto"/>
        <w:rPr>
          <w:b/>
          <w:bCs/>
          <w:color w:val="56BCA6"/>
        </w:rPr>
      </w:pPr>
      <w:r>
        <w:rPr>
          <w:b/>
          <w:bCs/>
          <w:color w:val="56BCA6"/>
        </w:rPr>
        <w:t>An wen richtet sich dieses Rahmenwerk?</w:t>
      </w:r>
    </w:p>
    <w:p w14:paraId="533A7552" w14:textId="77777777" w:rsidR="008F1BD0" w:rsidRPr="00F53870" w:rsidRDefault="00000000">
      <w:pPr>
        <w:pStyle w:val="Listenabsatz"/>
        <w:numPr>
          <w:ilvl w:val="0"/>
          <w:numId w:val="6"/>
        </w:numPr>
        <w:spacing w:line="276" w:lineRule="auto"/>
        <w:rPr>
          <w:color w:val="535353"/>
        </w:rPr>
      </w:pPr>
      <w:proofErr w:type="spellStart"/>
      <w:proofErr w:type="gramStart"/>
      <w:r w:rsidRPr="00F53870">
        <w:rPr>
          <w:color w:val="535353"/>
        </w:rPr>
        <w:t>Lehrer:innen</w:t>
      </w:r>
      <w:proofErr w:type="spellEnd"/>
      <w:proofErr w:type="gramEnd"/>
      <w:r w:rsidRPr="00F53870">
        <w:rPr>
          <w:color w:val="535353"/>
        </w:rPr>
        <w:t xml:space="preserve">, </w:t>
      </w:r>
      <w:proofErr w:type="spellStart"/>
      <w:proofErr w:type="gramStart"/>
      <w:r w:rsidRPr="00F53870">
        <w:rPr>
          <w:color w:val="535353"/>
        </w:rPr>
        <w:t>Bildungsleiter:innen</w:t>
      </w:r>
      <w:proofErr w:type="spellEnd"/>
      <w:proofErr w:type="gramEnd"/>
      <w:r w:rsidRPr="00F53870">
        <w:rPr>
          <w:color w:val="535353"/>
        </w:rPr>
        <w:t xml:space="preserve">, bildungspolitische </w:t>
      </w:r>
      <w:proofErr w:type="spellStart"/>
      <w:proofErr w:type="gramStart"/>
      <w:r w:rsidRPr="00F53870">
        <w:rPr>
          <w:color w:val="535353"/>
        </w:rPr>
        <w:t>Entscheidungsträger:innen</w:t>
      </w:r>
      <w:proofErr w:type="spellEnd"/>
      <w:proofErr w:type="gramEnd"/>
      <w:r w:rsidRPr="00F53870">
        <w:rPr>
          <w:color w:val="535353"/>
        </w:rPr>
        <w:t xml:space="preserve"> und </w:t>
      </w:r>
      <w:proofErr w:type="spellStart"/>
      <w:proofErr w:type="gramStart"/>
      <w:r w:rsidRPr="00F53870">
        <w:rPr>
          <w:color w:val="535353"/>
        </w:rPr>
        <w:t>Lerndesigner:innen</w:t>
      </w:r>
      <w:proofErr w:type="spellEnd"/>
      <w:proofErr w:type="gramEnd"/>
    </w:p>
    <w:p w14:paraId="04B3A3A8" w14:textId="77777777" w:rsidR="008F1BD0" w:rsidRDefault="008F1BD0">
      <w:pPr>
        <w:spacing w:line="276" w:lineRule="auto"/>
      </w:pPr>
    </w:p>
    <w:p w14:paraId="7A9A27D7" w14:textId="77777777" w:rsidR="008F1BD0" w:rsidRDefault="008F1BD0">
      <w:pPr>
        <w:spacing w:line="276" w:lineRule="auto"/>
      </w:pPr>
    </w:p>
    <w:p w14:paraId="06F74BB6" w14:textId="77777777" w:rsidR="008F1BD0" w:rsidRDefault="00000000">
      <w:pPr>
        <w:spacing w:line="276" w:lineRule="auto"/>
        <w:rPr>
          <w:b/>
          <w:bCs/>
          <w:color w:val="56BCA6"/>
        </w:rPr>
      </w:pPr>
      <w:r>
        <w:rPr>
          <w:b/>
          <w:bCs/>
          <w:color w:val="56BCA6"/>
        </w:rPr>
        <w:t>Was ist an diesem Rahmenwerk besonders?</w:t>
      </w:r>
    </w:p>
    <w:p w14:paraId="5820281C" w14:textId="77777777" w:rsidR="008F1BD0" w:rsidRPr="00F53870" w:rsidRDefault="00000000">
      <w:pPr>
        <w:spacing w:line="276" w:lineRule="auto"/>
        <w:jc w:val="both"/>
        <w:rPr>
          <w:color w:val="535353"/>
        </w:rPr>
      </w:pPr>
      <w:r w:rsidRPr="00F53870">
        <w:rPr>
          <w:color w:val="535353"/>
        </w:rPr>
        <w:t xml:space="preserve">Das Rahmenwerk weist eine </w:t>
      </w:r>
      <w:r w:rsidRPr="00F53870">
        <w:rPr>
          <w:b/>
          <w:bCs/>
          <w:color w:val="535353"/>
        </w:rPr>
        <w:t>Differenzierung der Beispiele nach Primarstufe</w:t>
      </w:r>
      <w:r w:rsidRPr="00F53870">
        <w:rPr>
          <w:color w:val="535353"/>
        </w:rPr>
        <w:t xml:space="preserve"> (Grundschule, implizit bis ca. 12 Jahre) </w:t>
      </w:r>
      <w:r w:rsidRPr="00F53870">
        <w:rPr>
          <w:b/>
          <w:bCs/>
          <w:color w:val="535353"/>
        </w:rPr>
        <w:t>und Sekundarstufe</w:t>
      </w:r>
      <w:r w:rsidRPr="00F53870">
        <w:rPr>
          <w:color w:val="535353"/>
        </w:rPr>
        <w:t xml:space="preserve"> (weiterführende Schulen) auf und enthält </w:t>
      </w:r>
      <w:r w:rsidRPr="00F53870">
        <w:rPr>
          <w:b/>
          <w:bCs/>
          <w:color w:val="535353"/>
        </w:rPr>
        <w:t>klare Definitionen</w:t>
      </w:r>
      <w:r w:rsidRPr="00F53870">
        <w:rPr>
          <w:color w:val="535353"/>
        </w:rPr>
        <w:t xml:space="preserve"> zum Thema sowie ausführliche Erklärungen zur Entwicklung des Frameworks. Potenziell könnte das Rahmenwerk ein wichtiger </w:t>
      </w:r>
      <w:r w:rsidRPr="00F53870">
        <w:rPr>
          <w:b/>
          <w:bCs/>
          <w:color w:val="535353"/>
        </w:rPr>
        <w:t>Referenzgeber für Rechtsvorgaben (EU AI Act)</w:t>
      </w:r>
      <w:r w:rsidRPr="00F53870">
        <w:rPr>
          <w:color w:val="535353"/>
        </w:rPr>
        <w:t xml:space="preserve"> und </w:t>
      </w:r>
      <w:r w:rsidRPr="00F53870">
        <w:rPr>
          <w:b/>
          <w:bCs/>
          <w:color w:val="535353"/>
        </w:rPr>
        <w:t>relevant für intereuropäischen / Inter-OECD-Austausch</w:t>
      </w:r>
      <w:r w:rsidRPr="00F53870">
        <w:rPr>
          <w:color w:val="535353"/>
        </w:rPr>
        <w:t xml:space="preserve"> sein. Weiterhin ist es möglich, das </w:t>
      </w:r>
      <w:proofErr w:type="spellStart"/>
      <w:r w:rsidRPr="00F53870">
        <w:rPr>
          <w:color w:val="535353"/>
        </w:rPr>
        <w:t>AILit</w:t>
      </w:r>
      <w:proofErr w:type="spellEnd"/>
      <w:r w:rsidRPr="00F53870">
        <w:rPr>
          <w:color w:val="535353"/>
        </w:rPr>
        <w:t>-Rahmenwerk mithilfe von KI durchzugehen (S. 39).</w:t>
      </w:r>
    </w:p>
    <w:p w14:paraId="64AF8D57" w14:textId="77777777" w:rsidR="008F1BD0" w:rsidRDefault="008F1BD0">
      <w:pPr>
        <w:spacing w:line="276" w:lineRule="auto"/>
      </w:pPr>
    </w:p>
    <w:p w14:paraId="3DCE3446" w14:textId="77777777" w:rsidR="008F1BD0" w:rsidRDefault="008F1BD0">
      <w:pPr>
        <w:spacing w:line="276" w:lineRule="auto"/>
      </w:pPr>
    </w:p>
    <w:p w14:paraId="2AB829F6" w14:textId="77777777" w:rsidR="008F1BD0" w:rsidRDefault="00000000">
      <w:pPr>
        <w:spacing w:line="276" w:lineRule="auto"/>
        <w:rPr>
          <w:b/>
          <w:bCs/>
          <w:color w:val="56BCA6"/>
        </w:rPr>
      </w:pPr>
      <w:r>
        <w:rPr>
          <w:b/>
          <w:bCs/>
          <w:color w:val="56BCA6"/>
        </w:rPr>
        <w:t>Worauf zielt dieses Rahmenwerk?</w:t>
      </w:r>
    </w:p>
    <w:p w14:paraId="762E959C" w14:textId="77777777" w:rsidR="008F1BD0" w:rsidRPr="00F53870" w:rsidRDefault="00000000">
      <w:pPr>
        <w:spacing w:line="276" w:lineRule="auto"/>
        <w:jc w:val="both"/>
        <w:rPr>
          <w:color w:val="535353"/>
        </w:rPr>
      </w:pPr>
      <w:r w:rsidRPr="00F53870">
        <w:rPr>
          <w:color w:val="535353"/>
        </w:rPr>
        <w:t xml:space="preserve">Das Ziel des Rahmenwerkes ist die </w:t>
      </w:r>
      <w:r w:rsidRPr="00F53870">
        <w:rPr>
          <w:b/>
          <w:bCs/>
          <w:color w:val="535353"/>
        </w:rPr>
        <w:t xml:space="preserve">Spezifizierung von „AI </w:t>
      </w:r>
      <w:proofErr w:type="spellStart"/>
      <w:r w:rsidRPr="00F53870">
        <w:rPr>
          <w:b/>
          <w:bCs/>
          <w:color w:val="535353"/>
        </w:rPr>
        <w:t>literacy</w:t>
      </w:r>
      <w:proofErr w:type="spellEnd"/>
      <w:r w:rsidRPr="00F53870">
        <w:rPr>
          <w:b/>
          <w:bCs/>
          <w:color w:val="535353"/>
        </w:rPr>
        <w:t>“ u.a. vor dem Hintergrund neuer EU-Gesetzgebung (EU AI Act)</w:t>
      </w:r>
      <w:r w:rsidRPr="00F53870">
        <w:rPr>
          <w:color w:val="535353"/>
        </w:rPr>
        <w:t xml:space="preserve"> und soll als Ausgangspunkt die-nen, um KI-Kompetenz zu verstehen und herauszufinden, wie sie die eigenen Bedürfnisse unterstützen kann. Es werden außerdem Kompetenzen und Lernszenarien als Grundlage für Lernmaterialien, Standards, schulweite Initiativen und verantwortungsvolle KI-Politik in der Primar- und Sekundarstufe skizziert.</w:t>
      </w:r>
    </w:p>
    <w:p w14:paraId="742E7A4E" w14:textId="77777777" w:rsidR="008F1BD0" w:rsidRDefault="008F1BD0">
      <w:pPr>
        <w:spacing w:line="276" w:lineRule="auto"/>
      </w:pPr>
    </w:p>
    <w:p w14:paraId="3616ED42" w14:textId="77777777" w:rsidR="008F1BD0" w:rsidRDefault="008F1BD0">
      <w:pPr>
        <w:spacing w:line="276" w:lineRule="auto"/>
      </w:pPr>
    </w:p>
    <w:p w14:paraId="2898DE9C" w14:textId="77777777" w:rsidR="008F1BD0" w:rsidRDefault="008F1BD0">
      <w:pPr>
        <w:spacing w:line="276" w:lineRule="auto"/>
      </w:pPr>
    </w:p>
    <w:p w14:paraId="0BA0D427" w14:textId="77777777" w:rsidR="008F1BD0" w:rsidRDefault="008F1BD0">
      <w:pPr>
        <w:spacing w:line="276" w:lineRule="auto"/>
      </w:pPr>
    </w:p>
    <w:p w14:paraId="33F7889A" w14:textId="77777777" w:rsidR="008F1BD0" w:rsidRDefault="008F1BD0">
      <w:pPr>
        <w:spacing w:line="276" w:lineRule="auto"/>
      </w:pPr>
    </w:p>
    <w:p w14:paraId="3A404AC5" w14:textId="77777777" w:rsidR="008F1BD0" w:rsidRDefault="00000000">
      <w:pPr>
        <w:spacing w:line="276" w:lineRule="auto"/>
        <w:rPr>
          <w:b/>
          <w:bCs/>
          <w:color w:val="56BCA6"/>
        </w:rPr>
      </w:pPr>
      <w:r>
        <w:rPr>
          <w:b/>
          <w:bCs/>
          <w:color w:val="56BCA6"/>
        </w:rPr>
        <w:t>Wie wird KI-Kompetenz verstanden?</w:t>
      </w:r>
    </w:p>
    <w:p w14:paraId="4F8144B4" w14:textId="77777777" w:rsidR="008F1BD0" w:rsidRPr="00F53870" w:rsidRDefault="00000000">
      <w:pPr>
        <w:spacing w:line="276" w:lineRule="auto"/>
        <w:rPr>
          <w:color w:val="535353"/>
        </w:rPr>
      </w:pPr>
      <w:r w:rsidRPr="00F53870">
        <w:rPr>
          <w:color w:val="535353"/>
        </w:rPr>
        <w:t>KI-Kompetenz steht für das technische Wissen, die fortwährenden Fähigkeiten und die zukunftsfähigen Überzeugungen, die erforderlich sind, um in einer von KI beeinflussten Welt erfolgreich zu sein. Sie befähigt die Lernenden, sich mit KI zu befassen, mit ihr zu arbeiten, sie zu verwalten, sie zu gestalten und gleichzeitig ihre Vor-teile, Risiken und ethischen Auswirkungen kritisch zu bewerten. Die Definition beruht auf vorhergehenden Veröffentlichungen internationaler Institutionen, u.a. EU (EU AI Act), OECD, UNESCO.</w:t>
      </w:r>
    </w:p>
    <w:p w14:paraId="2D357EC4" w14:textId="77777777" w:rsidR="008F1BD0" w:rsidRPr="00F53870" w:rsidRDefault="00000000">
      <w:pPr>
        <w:spacing w:line="276" w:lineRule="auto"/>
        <w:rPr>
          <w:color w:val="535353"/>
        </w:rPr>
      </w:pPr>
      <w:r w:rsidRPr="00F53870">
        <w:rPr>
          <w:color w:val="535353"/>
        </w:rPr>
        <w:t xml:space="preserve">Das Rahmenwerk unterteilt KI-Kompetenz in vier Bereiche, welche verschiedene Arten repräsentierten, wie </w:t>
      </w:r>
      <w:proofErr w:type="spellStart"/>
      <w:proofErr w:type="gramStart"/>
      <w:r w:rsidRPr="00F53870">
        <w:rPr>
          <w:color w:val="535353"/>
        </w:rPr>
        <w:t>Schüler:innen</w:t>
      </w:r>
      <w:proofErr w:type="spellEnd"/>
      <w:proofErr w:type="gramEnd"/>
      <w:r w:rsidRPr="00F53870">
        <w:rPr>
          <w:color w:val="535353"/>
        </w:rPr>
        <w:t xml:space="preserve"> mit KI interagieren. Die vier Domänen um-fassen 22 Kompetenzen, die jeweils unterschiedliche Elemente aus den Bereichen Wissen, Fähigkeiten und Überzeugungen integrieren:</w:t>
      </w:r>
    </w:p>
    <w:p w14:paraId="784CE2B7" w14:textId="77777777" w:rsidR="008F1BD0" w:rsidRPr="00F53870" w:rsidRDefault="00000000">
      <w:pPr>
        <w:pStyle w:val="Listenabsatz"/>
        <w:numPr>
          <w:ilvl w:val="0"/>
          <w:numId w:val="6"/>
        </w:numPr>
        <w:spacing w:line="276" w:lineRule="auto"/>
        <w:rPr>
          <w:color w:val="535353"/>
        </w:rPr>
      </w:pPr>
      <w:r w:rsidRPr="00F53870">
        <w:rPr>
          <w:color w:val="535353"/>
        </w:rPr>
        <w:t xml:space="preserve">Der Kompetenzbereich </w:t>
      </w:r>
      <w:r w:rsidRPr="00F53870">
        <w:rPr>
          <w:i/>
          <w:iCs/>
          <w:color w:val="535353"/>
          <w:u w:val="single" w:color="56BCA6"/>
        </w:rPr>
        <w:t>‚Mit KI arbeiten‘</w:t>
      </w:r>
      <w:r w:rsidRPr="00F53870">
        <w:rPr>
          <w:color w:val="535353"/>
        </w:rPr>
        <w:t xml:space="preserve"> bezieht sich auf die Nutzung von KI als Werkzeug für neue Inhalte, Informationen oder Empfehlungen; auf das Er-kennen der Anwesenheit von KI und die Bewertung der Ergebnisse von KI. Mit diesem Bereich soll ein grundlegendes Verständnis der technischen Grundlagen von KI entwickelt werden.</w:t>
      </w:r>
    </w:p>
    <w:p w14:paraId="38A28B8E" w14:textId="77777777" w:rsidR="008F1BD0" w:rsidRPr="00F53870" w:rsidRDefault="00000000">
      <w:pPr>
        <w:pStyle w:val="Listenabsatz"/>
        <w:numPr>
          <w:ilvl w:val="0"/>
          <w:numId w:val="6"/>
        </w:numPr>
        <w:spacing w:line="276" w:lineRule="auto"/>
        <w:rPr>
          <w:color w:val="535353"/>
        </w:rPr>
      </w:pPr>
      <w:r w:rsidRPr="00F53870">
        <w:rPr>
          <w:color w:val="535353"/>
        </w:rPr>
        <w:t xml:space="preserve">Das </w:t>
      </w:r>
      <w:r w:rsidRPr="00F53870">
        <w:rPr>
          <w:i/>
          <w:iCs/>
          <w:color w:val="535353"/>
          <w:u w:val="single" w:color="56BCA6"/>
        </w:rPr>
        <w:t>‚Gestalten mit KI‘</w:t>
      </w:r>
      <w:r w:rsidRPr="00F53870">
        <w:rPr>
          <w:color w:val="535353"/>
        </w:rPr>
        <w:t xml:space="preserve"> umfasst die Zusammenarbeit mit einem KI-System in einem kreativen oder problemlösenden Prozess, das Lenken und Verfeinern der KI-Ausgabe sowie ethische Erwägungen zu KI-Produkten. </w:t>
      </w:r>
    </w:p>
    <w:p w14:paraId="4ED090D7" w14:textId="77777777" w:rsidR="008F1BD0" w:rsidRPr="00F53870" w:rsidRDefault="00000000">
      <w:pPr>
        <w:pStyle w:val="Listenabsatz"/>
        <w:numPr>
          <w:ilvl w:val="0"/>
          <w:numId w:val="6"/>
        </w:numPr>
        <w:spacing w:line="276" w:lineRule="auto"/>
        <w:rPr>
          <w:color w:val="535353"/>
        </w:rPr>
      </w:pPr>
      <w:r w:rsidRPr="00F53870">
        <w:rPr>
          <w:i/>
          <w:iCs/>
          <w:color w:val="535353"/>
          <w:u w:val="single" w:color="56BCA6"/>
        </w:rPr>
        <w:t>‚KI gezielt anwenden‘</w:t>
      </w:r>
      <w:r w:rsidRPr="00F53870">
        <w:rPr>
          <w:color w:val="535353"/>
        </w:rPr>
        <w:t xml:space="preserve"> bedeutet Handlungen der KI zu verwalten, Aufgaben mit Bedacht zu delegieren, KI-Outputs mit klaren Anweisungen zu steuern und zu beurteilen, ob die Rolle der KI mit eigenen Zielen und Werten übereinstimmt.</w:t>
      </w:r>
    </w:p>
    <w:p w14:paraId="3251622C" w14:textId="77777777" w:rsidR="008F1BD0" w:rsidRPr="00F53870" w:rsidRDefault="00000000">
      <w:pPr>
        <w:pStyle w:val="Listenabsatz"/>
        <w:numPr>
          <w:ilvl w:val="0"/>
          <w:numId w:val="6"/>
        </w:numPr>
        <w:spacing w:line="276" w:lineRule="auto"/>
        <w:rPr>
          <w:color w:val="535353"/>
        </w:rPr>
        <w:sectPr w:rsidR="008F1BD0" w:rsidRPr="00F53870">
          <w:headerReference w:type="even" r:id="rId8"/>
          <w:headerReference w:type="default" r:id="rId9"/>
          <w:footerReference w:type="even" r:id="rId10"/>
          <w:footerReference w:type="default" r:id="rId11"/>
          <w:headerReference w:type="first" r:id="rId12"/>
          <w:footerReference w:type="first" r:id="rId13"/>
          <w:pgSz w:w="11906" w:h="16838"/>
          <w:pgMar w:top="1418" w:right="720" w:bottom="1134" w:left="720" w:header="284" w:footer="284" w:gutter="0"/>
          <w:pgNumType w:start="1"/>
          <w:cols w:space="720"/>
          <w:formProt w:val="0"/>
          <w:titlePg/>
          <w:docGrid w:linePitch="326"/>
        </w:sectPr>
      </w:pPr>
      <w:r w:rsidRPr="00F53870">
        <w:rPr>
          <w:color w:val="535353"/>
        </w:rPr>
        <w:t xml:space="preserve">Das </w:t>
      </w:r>
      <w:r w:rsidRPr="00F53870">
        <w:rPr>
          <w:i/>
          <w:iCs/>
          <w:color w:val="535353"/>
          <w:u w:val="single" w:color="56BCA6"/>
        </w:rPr>
        <w:t>‚Verstehen und Programmieren von KI‘</w:t>
      </w:r>
      <w:r w:rsidRPr="00F53870">
        <w:rPr>
          <w:color w:val="535353"/>
        </w:rPr>
        <w:t xml:space="preserve"> soll dazu führen zu verstehen, wie KI funktioniert und KI durch die Gestaltung der KI-Funktionsweise mit so-</w:t>
      </w:r>
      <w:proofErr w:type="spellStart"/>
      <w:r w:rsidRPr="00F53870">
        <w:rPr>
          <w:color w:val="535353"/>
        </w:rPr>
        <w:t>zialen</w:t>
      </w:r>
      <w:proofErr w:type="spellEnd"/>
      <w:r w:rsidRPr="00F53870">
        <w:rPr>
          <w:color w:val="535353"/>
        </w:rPr>
        <w:t xml:space="preserve"> und ethischen Auswirkungen zu verbinden.</w:t>
      </w:r>
    </w:p>
    <w:p w14:paraId="772FF232" w14:textId="77777777" w:rsidR="008F1BD0" w:rsidRDefault="00000000">
      <w:pPr>
        <w:spacing w:line="276" w:lineRule="auto"/>
        <w:rPr>
          <w:b/>
          <w:bCs/>
          <w:color w:val="56BCA6"/>
        </w:rPr>
      </w:pPr>
      <w:r>
        <w:rPr>
          <w:b/>
          <w:bCs/>
          <w:color w:val="56BCA6"/>
        </w:rPr>
        <w:lastRenderedPageBreak/>
        <w:t>Beispiele:</w:t>
      </w:r>
    </w:p>
    <w:p w14:paraId="056B5B8F" w14:textId="77777777" w:rsidR="008F1BD0" w:rsidRDefault="00000000">
      <w:pPr>
        <w:spacing w:line="276" w:lineRule="auto"/>
        <w:rPr>
          <w:b/>
          <w:bCs/>
          <w:color w:val="56BCA6"/>
        </w:rPr>
      </w:pPr>
      <w:r>
        <w:rPr>
          <w:b/>
          <w:bCs/>
          <w:noProof/>
          <w:color w:val="56BCA6"/>
        </w:rPr>
        <mc:AlternateContent>
          <mc:Choice Requires="wps">
            <w:drawing>
              <wp:anchor distT="0" distB="28575" distL="0" distR="28575" simplePos="0" relativeHeight="59" behindDoc="1" locked="0" layoutInCell="1" allowOverlap="1" wp14:anchorId="461EE85D" wp14:editId="2AC51EE3">
                <wp:simplePos x="0" y="0"/>
                <wp:positionH relativeFrom="column">
                  <wp:posOffset>57150</wp:posOffset>
                </wp:positionH>
                <wp:positionV relativeFrom="paragraph">
                  <wp:posOffset>97155</wp:posOffset>
                </wp:positionV>
                <wp:extent cx="6734175" cy="3362325"/>
                <wp:effectExtent l="1905" t="1905" r="635" b="635"/>
                <wp:wrapNone/>
                <wp:docPr id="22" name="Rechteck: abgerundete Ecken 4"/>
                <wp:cNvGraphicFramePr/>
                <a:graphic xmlns:a="http://schemas.openxmlformats.org/drawingml/2006/main">
                  <a:graphicData uri="http://schemas.microsoft.com/office/word/2010/wordprocessingShape">
                    <wps:wsp>
                      <wps:cNvSpPr/>
                      <wps:spPr>
                        <a:xfrm>
                          <a:off x="0" y="0"/>
                          <a:ext cx="6734160" cy="3362400"/>
                        </a:xfrm>
                        <a:prstGeom prst="roundRect">
                          <a:avLst>
                            <a:gd name="adj" fmla="val 16667"/>
                          </a:avLst>
                        </a:prstGeom>
                        <a:solidFill>
                          <a:srgbClr val="C9E1FF">
                            <a:alpha val="50000"/>
                          </a:srgbClr>
                        </a:solidFill>
                        <a:ln w="0">
                          <a:solidFill>
                            <a:srgbClr val="C9E1FF"/>
                          </a:solid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roundrect id="shape_0" ID="Rechteck: abgerundete Ecken 4" path="l-2147483642,-2147483642l-2147483631,-2147483630l-2147483641,0l-2147483642,-2147483642l-2147483629,-2147483628l-2147483632,-2147483640l-2147483642,-2147483642xe" fillcolor="#c9e1ff" stroked="t" o:allowincell="f" style="position:absolute;margin-left:4.5pt;margin-top:7.65pt;width:530.2pt;height:264.7pt;mso-wrap-style:none;v-text-anchor:middle" wp14:anchorId="3B57D979">
                <v:fill o:detectmouseclick="t" type="solid" color2="#361e00" opacity="0.5"/>
                <v:stroke color="#c9e1ff" joinstyle="round" endcap="flat"/>
                <w10:wrap type="none"/>
              </v:roundrect>
            </w:pict>
          </mc:Fallback>
        </mc:AlternateContent>
      </w:r>
    </w:p>
    <w:p w14:paraId="02A425F0" w14:textId="77777777" w:rsidR="008F1BD0" w:rsidRPr="00FC738B" w:rsidRDefault="00000000">
      <w:pPr>
        <w:pStyle w:val="Listenabsatz"/>
        <w:numPr>
          <w:ilvl w:val="0"/>
          <w:numId w:val="7"/>
        </w:numPr>
        <w:spacing w:line="276" w:lineRule="auto"/>
        <w:rPr>
          <w:b/>
          <w:bCs/>
          <w:color w:val="363636"/>
        </w:rPr>
      </w:pPr>
      <w:r w:rsidRPr="00FC738B">
        <w:rPr>
          <w:i/>
          <w:iCs/>
          <w:color w:val="363636"/>
        </w:rPr>
        <w:t>Mit KI arbeiten</w:t>
      </w:r>
      <w:r w:rsidRPr="00FC738B">
        <w:rPr>
          <w:color w:val="363636"/>
        </w:rPr>
        <w:t xml:space="preserve">: </w:t>
      </w:r>
      <w:r w:rsidRPr="00FC738B">
        <w:rPr>
          <w:b/>
          <w:bCs/>
          <w:color w:val="363636"/>
        </w:rPr>
        <w:t>4. Erläutere, wie KI dazu genutzt werden könnte, gesellschaftliche Vorurteile zu verstärken.</w:t>
      </w:r>
    </w:p>
    <w:p w14:paraId="6E50295F" w14:textId="77777777" w:rsidR="008F1BD0" w:rsidRPr="00FC738B" w:rsidRDefault="00000000">
      <w:pPr>
        <w:pStyle w:val="Listenabsatz"/>
        <w:numPr>
          <w:ilvl w:val="1"/>
          <w:numId w:val="7"/>
        </w:numPr>
        <w:spacing w:line="276" w:lineRule="auto"/>
        <w:rPr>
          <w:color w:val="363636"/>
        </w:rPr>
      </w:pPr>
      <w:r w:rsidRPr="00FC738B">
        <w:rPr>
          <w:color w:val="363636"/>
        </w:rPr>
        <w:t xml:space="preserve">Die </w:t>
      </w:r>
      <w:proofErr w:type="spellStart"/>
      <w:proofErr w:type="gramStart"/>
      <w:r w:rsidRPr="00FC738B">
        <w:rPr>
          <w:color w:val="363636"/>
        </w:rPr>
        <w:t>Schüler:innen</w:t>
      </w:r>
      <w:proofErr w:type="spellEnd"/>
      <w:proofErr w:type="gramEnd"/>
      <w:r w:rsidRPr="00FC738B">
        <w:rPr>
          <w:color w:val="363636"/>
        </w:rPr>
        <w:t xml:space="preserve"> untersuchen, wie KI-Systeme, z.B. Gesichtserkennung oder Hi-ring-Algorithmen, menschliche Entscheidungen und Daten widerspiegeln, und identifizieren Möglichkeiten, wie Voreingenommenheit in Daten oder im Design zu unfairen Ergebnissen für verschiedene Personengruppen führen kann.</w:t>
      </w:r>
    </w:p>
    <w:p w14:paraId="145022C5" w14:textId="77777777" w:rsidR="008F1BD0" w:rsidRPr="00FC738B" w:rsidRDefault="00000000">
      <w:pPr>
        <w:pStyle w:val="Listenabsatz"/>
        <w:numPr>
          <w:ilvl w:val="2"/>
          <w:numId w:val="7"/>
        </w:numPr>
        <w:spacing w:line="276" w:lineRule="auto"/>
        <w:rPr>
          <w:color w:val="363636"/>
        </w:rPr>
      </w:pPr>
      <w:r w:rsidRPr="00FC738B">
        <w:rPr>
          <w:color w:val="363636"/>
        </w:rPr>
        <w:t>Szenario für die Primarstufe: Teile mehrere Figuren aus verschiedenen Geschichten in Kategorien ein und diskutiere anschließend, inwiefern die Verwendung von Regeln oder Daten zur Einteilung von Menschen nützlich sein kann oder manche Menschen ungerecht behandelt.</w:t>
      </w:r>
    </w:p>
    <w:p w14:paraId="61529058" w14:textId="77777777" w:rsidR="008F1BD0" w:rsidRPr="00FC738B" w:rsidRDefault="00000000">
      <w:pPr>
        <w:pStyle w:val="Listenabsatz"/>
        <w:numPr>
          <w:ilvl w:val="2"/>
          <w:numId w:val="7"/>
        </w:numPr>
        <w:spacing w:line="276" w:lineRule="auto"/>
        <w:rPr>
          <w:color w:val="363636"/>
        </w:rPr>
      </w:pPr>
      <w:r w:rsidRPr="00FC738B">
        <w:rPr>
          <w:color w:val="363636"/>
        </w:rPr>
        <w:t xml:space="preserve">Szenario für die Sekundarstufe: Untersuche, wie ein KI-System für die Gesichtserkennung trainiert wurde, bewerte potenzielle Quellen für Vorurteile in den Trainingsdaten und schlage Maßnahmen vor, mit denen </w:t>
      </w:r>
      <w:proofErr w:type="spellStart"/>
      <w:proofErr w:type="gramStart"/>
      <w:r w:rsidRPr="00FC738B">
        <w:rPr>
          <w:color w:val="363636"/>
        </w:rPr>
        <w:t>Entwickler:innen</w:t>
      </w:r>
      <w:proofErr w:type="spellEnd"/>
      <w:proofErr w:type="gramEnd"/>
      <w:r w:rsidRPr="00FC738B">
        <w:rPr>
          <w:color w:val="363636"/>
        </w:rPr>
        <w:t xml:space="preserve"> die Fairness verbessern können.</w:t>
      </w:r>
    </w:p>
    <w:p w14:paraId="37786353" w14:textId="77777777" w:rsidR="008F1BD0" w:rsidRDefault="008F1BD0">
      <w:pPr>
        <w:spacing w:line="276" w:lineRule="auto"/>
      </w:pPr>
    </w:p>
    <w:p w14:paraId="20873B73" w14:textId="77777777" w:rsidR="008F1BD0" w:rsidRDefault="00000000">
      <w:pPr>
        <w:spacing w:line="276" w:lineRule="auto"/>
      </w:pPr>
      <w:r>
        <w:rPr>
          <w:noProof/>
        </w:rPr>
        <mc:AlternateContent>
          <mc:Choice Requires="wps">
            <w:drawing>
              <wp:anchor distT="0" distB="28575" distL="0" distR="28575" simplePos="0" relativeHeight="62" behindDoc="1" locked="0" layoutInCell="1" allowOverlap="1" wp14:anchorId="673EC1E7" wp14:editId="6DA1BA25">
                <wp:simplePos x="0" y="0"/>
                <wp:positionH relativeFrom="column">
                  <wp:posOffset>57150</wp:posOffset>
                </wp:positionH>
                <wp:positionV relativeFrom="paragraph">
                  <wp:posOffset>39370</wp:posOffset>
                </wp:positionV>
                <wp:extent cx="6734175" cy="3533775"/>
                <wp:effectExtent l="1905" t="1905" r="635" b="635"/>
                <wp:wrapNone/>
                <wp:docPr id="23" name="Rechteck: abgerundete Ecken 4"/>
                <wp:cNvGraphicFramePr/>
                <a:graphic xmlns:a="http://schemas.openxmlformats.org/drawingml/2006/main">
                  <a:graphicData uri="http://schemas.microsoft.com/office/word/2010/wordprocessingShape">
                    <wps:wsp>
                      <wps:cNvSpPr/>
                      <wps:spPr>
                        <a:xfrm>
                          <a:off x="0" y="0"/>
                          <a:ext cx="6734160" cy="3533760"/>
                        </a:xfrm>
                        <a:prstGeom prst="roundRect">
                          <a:avLst>
                            <a:gd name="adj" fmla="val 16667"/>
                          </a:avLst>
                        </a:prstGeom>
                        <a:solidFill>
                          <a:srgbClr val="ECFFC6">
                            <a:alpha val="50000"/>
                          </a:srgbClr>
                        </a:solidFill>
                        <a:ln w="0">
                          <a:solidFill>
                            <a:srgbClr val="ECFFC6"/>
                          </a:solid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roundrect id="shape_0" ID="Rechteck: abgerundete Ecken 4" path="l-2147483642,-2147483642l-2147483631,-2147483630l-2147483641,0l-2147483642,-2147483642l-2147483629,-2147483628l-2147483632,-2147483640l-2147483642,-2147483642xe" fillcolor="#ecffc6" stroked="t" o:allowincell="f" style="position:absolute;margin-left:4.5pt;margin-top:3.1pt;width:530.2pt;height:278.2pt;mso-wrap-style:none;v-text-anchor:middle" wp14:anchorId="7CC48922">
                <v:fill o:detectmouseclick="t" type="solid" color2="#130039" opacity="0.5"/>
                <v:stroke color="#ecffc6" joinstyle="round" endcap="flat"/>
                <w10:wrap type="none"/>
              </v:roundrect>
            </w:pict>
          </mc:Fallback>
        </mc:AlternateContent>
      </w:r>
    </w:p>
    <w:p w14:paraId="7F006B83" w14:textId="77777777" w:rsidR="008F1BD0" w:rsidRPr="00FC738B" w:rsidRDefault="00000000">
      <w:pPr>
        <w:pStyle w:val="Listenabsatz"/>
        <w:numPr>
          <w:ilvl w:val="0"/>
          <w:numId w:val="7"/>
        </w:numPr>
        <w:spacing w:line="276" w:lineRule="auto"/>
        <w:rPr>
          <w:b/>
          <w:bCs/>
          <w:color w:val="363636"/>
        </w:rPr>
      </w:pPr>
      <w:r w:rsidRPr="00FC738B">
        <w:rPr>
          <w:i/>
          <w:iCs/>
          <w:color w:val="363636"/>
        </w:rPr>
        <w:t>Gestalten mit KI:</w:t>
      </w:r>
      <w:r w:rsidRPr="00FC738B">
        <w:rPr>
          <w:color w:val="363636"/>
        </w:rPr>
        <w:t xml:space="preserve"> </w:t>
      </w:r>
      <w:r w:rsidRPr="00FC738B">
        <w:rPr>
          <w:b/>
          <w:bCs/>
          <w:color w:val="363636"/>
        </w:rPr>
        <w:t>5. Erkläre, wie KI-Systeme Aufgaben ausführen, indem sie eine präzise Sprache verwenden, die Anthropomorphismus vermeidet.</w:t>
      </w:r>
    </w:p>
    <w:p w14:paraId="4E297E65" w14:textId="77777777" w:rsidR="008F1BD0" w:rsidRPr="00FC738B" w:rsidRDefault="00000000">
      <w:pPr>
        <w:pStyle w:val="Listenabsatz"/>
        <w:numPr>
          <w:ilvl w:val="1"/>
          <w:numId w:val="7"/>
        </w:numPr>
        <w:spacing w:line="276" w:lineRule="auto"/>
        <w:rPr>
          <w:color w:val="363636"/>
        </w:rPr>
      </w:pPr>
      <w:proofErr w:type="spellStart"/>
      <w:proofErr w:type="gramStart"/>
      <w:r w:rsidRPr="00FC738B">
        <w:rPr>
          <w:color w:val="363636"/>
        </w:rPr>
        <w:t>Schüler:innen</w:t>
      </w:r>
      <w:proofErr w:type="spellEnd"/>
      <w:proofErr w:type="gramEnd"/>
      <w:r w:rsidRPr="00FC738B">
        <w:rPr>
          <w:color w:val="363636"/>
        </w:rPr>
        <w:t xml:space="preserve"> beschreiben die Funktionsweise von KI in realistischer und präziser Sprache und vermeiden Formulierungen, die den Eindruck erwecken könnten, KI habe menschliche Gefühle oder ein menschliches Verständnis. Sie sind sich bewusst, dass ihre Wortwahl dazu beitragen kann, Missverständnisse über KI zu klären oder zu verstärken.</w:t>
      </w:r>
      <w:r w:rsidRPr="00FC738B">
        <w:rPr>
          <w:b/>
          <w:bCs/>
          <w:color w:val="363636"/>
        </w:rPr>
        <w:t xml:space="preserve"> </w:t>
      </w:r>
    </w:p>
    <w:p w14:paraId="28E2C1A2" w14:textId="77777777" w:rsidR="008F1BD0" w:rsidRPr="00FC738B" w:rsidRDefault="00000000">
      <w:pPr>
        <w:pStyle w:val="Listenabsatz"/>
        <w:numPr>
          <w:ilvl w:val="2"/>
          <w:numId w:val="7"/>
        </w:numPr>
        <w:spacing w:line="276" w:lineRule="auto"/>
        <w:rPr>
          <w:color w:val="363636"/>
        </w:rPr>
      </w:pPr>
      <w:r w:rsidRPr="00FC738B">
        <w:rPr>
          <w:color w:val="363636"/>
        </w:rPr>
        <w:t xml:space="preserve">Szenario für die Primarstufe: Vergleiche von Menschen geschaffene Kunst mit von KI generierter Kunst und diskutiere, wie </w:t>
      </w:r>
      <w:proofErr w:type="spellStart"/>
      <w:proofErr w:type="gramStart"/>
      <w:r w:rsidRPr="00FC738B">
        <w:rPr>
          <w:color w:val="363636"/>
        </w:rPr>
        <w:t>Künstler:innen</w:t>
      </w:r>
      <w:proofErr w:type="spellEnd"/>
      <w:proofErr w:type="gramEnd"/>
      <w:r w:rsidRPr="00FC738B">
        <w:rPr>
          <w:color w:val="363636"/>
        </w:rPr>
        <w:t xml:space="preserve"> sich selbst ausdrücken, während generative KI in vorhandenen Daten enthaltene Muster verwendet.</w:t>
      </w:r>
    </w:p>
    <w:p w14:paraId="1E2B2EA2" w14:textId="77777777" w:rsidR="008F1BD0" w:rsidRPr="00FC738B" w:rsidRDefault="00000000">
      <w:pPr>
        <w:pStyle w:val="Listenabsatz"/>
        <w:numPr>
          <w:ilvl w:val="2"/>
          <w:numId w:val="7"/>
        </w:numPr>
        <w:spacing w:line="276" w:lineRule="auto"/>
        <w:rPr>
          <w:color w:val="363636"/>
        </w:rPr>
      </w:pPr>
      <w:r w:rsidRPr="00FC738B">
        <w:rPr>
          <w:color w:val="363636"/>
        </w:rPr>
        <w:t>Szenario für die Sekundarstufe: Beschreibe, wie ein generatives KI-System auf der Grundlage von Eingabeaufforderungen, gelernten Mustern und Trainingsdaten einen Song erschaffen kann, ohne KI eine Absicht, Emotion oder Kreativität zuzuweisen.</w:t>
      </w:r>
    </w:p>
    <w:p w14:paraId="79A8BAF7" w14:textId="77777777" w:rsidR="008F1BD0" w:rsidRDefault="008F1BD0">
      <w:pPr>
        <w:spacing w:line="276" w:lineRule="auto"/>
      </w:pPr>
    </w:p>
    <w:p w14:paraId="591985D2" w14:textId="77777777" w:rsidR="008F1BD0" w:rsidRDefault="008F1BD0">
      <w:pPr>
        <w:spacing w:line="276" w:lineRule="auto"/>
      </w:pPr>
    </w:p>
    <w:sectPr w:rsidR="008F1BD0">
      <w:headerReference w:type="default" r:id="rId14"/>
      <w:footerReference w:type="default" r:id="rId15"/>
      <w:headerReference w:type="first" r:id="rId16"/>
      <w:footerReference w:type="first" r:id="rId17"/>
      <w:pgSz w:w="11906" w:h="16838"/>
      <w:pgMar w:top="1418" w:right="720" w:bottom="1134" w:left="720" w:header="284" w:footer="284"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6C159" w14:textId="77777777" w:rsidR="0041641F" w:rsidRDefault="0041641F">
      <w:pPr>
        <w:spacing w:before="0" w:after="0"/>
      </w:pPr>
      <w:r>
        <w:separator/>
      </w:r>
    </w:p>
  </w:endnote>
  <w:endnote w:type="continuationSeparator" w:id="0">
    <w:p w14:paraId="363B7154" w14:textId="77777777" w:rsidR="0041641F" w:rsidRDefault="0041641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ova">
    <w:panose1 w:val="020B0504020202020204"/>
    <w:charset w:val="00"/>
    <w:family w:val="swiss"/>
    <w:pitch w:val="variable"/>
    <w:sig w:usb0="2000028F" w:usb1="00000002" w:usb2="00000000" w:usb3="00000000" w:csb0="0000019F" w:csb1="00000000"/>
  </w:font>
  <w:font w:name="Carlito">
    <w:altName w:val="Calibri"/>
    <w:panose1 w:val="020F0502020204030204"/>
    <w:charset w:val="01"/>
    <w:family w:val="swiss"/>
    <w:pitch w:val="variable"/>
    <w:sig w:usb0="E10002FF" w:usb1="5000ECFF" w:usb2="00000009" w:usb3="00000000" w:csb0="0000019F" w:csb1="00000000"/>
  </w:font>
  <w:font w:name="Noto Sans SC Regular">
    <w:panose1 w:val="00000000000000000000"/>
    <w:charset w:val="00"/>
    <w:family w:val="roman"/>
    <w:notTrueType/>
    <w:pitch w:val="default"/>
  </w:font>
  <w:font w:name="Noto Sans">
    <w:charset w:val="00"/>
    <w:family w:val="swiss"/>
    <w:pitch w:val="variable"/>
    <w:sig w:usb0="E00002FF" w:usb1="4000001F" w:usb2="08000029" w:usb3="00000000" w:csb0="00000001" w:csb1="00000000"/>
  </w:font>
  <w:font w:name=".AppleSystemUIFont">
    <w:altName w:val="Cambria"/>
    <w:charset w:val="01"/>
    <w:family w:val="roman"/>
    <w:pitch w:val="variable"/>
  </w:font>
  <w:font w:name="Kantumruy Pro SemiBold">
    <w:altName w:val="Calibri"/>
    <w:charset w:val="01"/>
    <w:family w:val="swiss"/>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4EF4A" w14:textId="77777777" w:rsidR="008F1BD0" w:rsidRDefault="008F1BD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BDC30" w14:textId="77777777" w:rsidR="008F1BD0" w:rsidRDefault="00000000">
    <w:pPr>
      <w:ind w:left="-567"/>
      <w:jc w:val="center"/>
      <w:rPr>
        <w:rFonts w:ascii="Arial" w:hAnsi="Arial" w:cs="Arial"/>
        <w:color w:val="000000"/>
        <w:sz w:val="14"/>
        <w:szCs w:val="14"/>
      </w:rPr>
    </w:pPr>
    <w:r>
      <w:rPr>
        <w:rFonts w:ascii="Arial" w:hAnsi="Arial" w:cs="Arial"/>
        <w:noProof/>
        <w:color w:val="000000"/>
        <w:sz w:val="14"/>
        <w:szCs w:val="14"/>
      </w:rPr>
      <mc:AlternateContent>
        <mc:Choice Requires="wps">
          <w:drawing>
            <wp:anchor distT="0" distB="46990" distL="138430" distR="351790" simplePos="0" relativeHeight="13" behindDoc="1" locked="0" layoutInCell="1" allowOverlap="1" wp14:anchorId="2474FCC8" wp14:editId="371259DA">
              <wp:simplePos x="0" y="0"/>
              <wp:positionH relativeFrom="column">
                <wp:posOffset>3990340</wp:posOffset>
              </wp:positionH>
              <wp:positionV relativeFrom="paragraph">
                <wp:posOffset>-1804035</wp:posOffset>
              </wp:positionV>
              <wp:extent cx="6073140" cy="2976880"/>
              <wp:effectExtent l="714375" t="276225" r="715010" b="277495"/>
              <wp:wrapNone/>
              <wp:docPr id="18" name="Freeform 3"/>
              <wp:cNvGraphicFramePr/>
              <a:graphic xmlns:a="http://schemas.openxmlformats.org/drawingml/2006/main">
                <a:graphicData uri="http://schemas.microsoft.com/office/word/2010/wordprocessingShape">
                  <wps:wsp>
                    <wps:cNvSpPr/>
                    <wps:spPr>
                      <a:xfrm rot="17071200" flipH="1">
                        <a:off x="0" y="0"/>
                        <a:ext cx="6073200" cy="2976840"/>
                      </a:xfrm>
                      <a:custGeom>
                        <a:avLst/>
                        <a:gdLst>
                          <a:gd name="textAreaLeft" fmla="*/ 360 w 3443040"/>
                          <a:gd name="textAreaRight" fmla="*/ 3443760 w 3443040"/>
                          <a:gd name="textAreaTop" fmla="*/ 0 h 1687680"/>
                          <a:gd name="textAreaBottom" fmla="*/ 1688040 h 1687680"/>
                        </a:gdLst>
                        <a:ahLst/>
                        <a:cxnLst/>
                        <a:rect l="textAreaLeft" t="textAreaTop" r="textAreaRight" b="textAreaBottom"/>
                        <a:pathLst>
                          <a:path w="18283242" h="10286986">
                            <a:moveTo>
                              <a:pt x="0" y="0"/>
                            </a:moveTo>
                            <a:lnTo>
                              <a:pt x="18283242" y="0"/>
                            </a:lnTo>
                            <a:lnTo>
                              <a:pt x="18283242" y="10286986"/>
                            </a:lnTo>
                            <a:lnTo>
                              <a:pt x="0" y="10286986"/>
                            </a:lnTo>
                            <a:lnTo>
                              <a:pt x="0" y="0"/>
                            </a:lnTo>
                            <a:close/>
                          </a:path>
                        </a:pathLst>
                      </a:custGeom>
                      <a:blipFill rotWithShape="0">
                        <a:blip r:embed="rId1"/>
                        <a:stretch>
                          <a:fillRect/>
                        </a:stretch>
                      </a:blip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Freeform 3" o:allowincell="f" style="position:absolute;margin-left:314.2pt;margin-top:-142.15pt;width:478.15pt;height:234.35pt;rotation:75" wp14:anchorId="32B6EA92" type="_x0000_t75">
              <v:imagedata r:id="rId2"/>
              <w10:wrap type="none"/>
            </v:shape>
          </w:pict>
        </mc:Fallback>
      </mc:AlternateContent>
    </w:r>
    <w:r>
      <w:rPr>
        <w:rFonts w:ascii="Arial" w:hAnsi="Arial" w:cs="Arial"/>
        <w:color w:val="000000"/>
        <w:sz w:val="14"/>
        <w:szCs w:val="14"/>
      </w:rPr>
      <w:fldChar w:fldCharType="begin"/>
    </w:r>
    <w:r>
      <w:rPr>
        <w:rFonts w:ascii="Arial" w:hAnsi="Arial" w:cs="Arial"/>
        <w:color w:val="000000"/>
        <w:sz w:val="14"/>
        <w:szCs w:val="14"/>
      </w:rPr>
      <w:instrText xml:space="preserve"> PAGE </w:instrText>
    </w:r>
    <w:r>
      <w:rPr>
        <w:rFonts w:ascii="Arial" w:hAnsi="Arial" w:cs="Arial"/>
        <w:color w:val="000000"/>
        <w:sz w:val="14"/>
        <w:szCs w:val="14"/>
      </w:rPr>
      <w:fldChar w:fldCharType="separate"/>
    </w:r>
    <w:r>
      <w:rPr>
        <w:rFonts w:ascii="Arial" w:hAnsi="Arial" w:cs="Arial"/>
        <w:color w:val="000000"/>
        <w:sz w:val="14"/>
        <w:szCs w:val="14"/>
      </w:rPr>
      <w:t>13</w:t>
    </w:r>
    <w:r>
      <w:rPr>
        <w:rFonts w:ascii="Arial" w:hAnsi="Arial" w:cs="Arial"/>
        <w:color w:val="000000"/>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A8329" w14:textId="77777777" w:rsidR="008F1BD0" w:rsidRDefault="00000000">
    <w:pPr>
      <w:ind w:left="2835"/>
      <w:jc w:val="both"/>
      <w:rPr>
        <w:rFonts w:ascii="Arial" w:hAnsi="Arial" w:cs="Arial"/>
        <w:color w:val="000000"/>
        <w:sz w:val="14"/>
        <w:szCs w:val="14"/>
      </w:rPr>
    </w:pPr>
    <w:r>
      <w:rPr>
        <w:noProof/>
      </w:rPr>
      <w:drawing>
        <wp:anchor distT="0" distB="0" distL="0" distR="0" simplePos="0" relativeHeight="18" behindDoc="1" locked="0" layoutInCell="0" allowOverlap="1" wp14:anchorId="724F3D97" wp14:editId="64FAB2FA">
          <wp:simplePos x="0" y="0"/>
          <wp:positionH relativeFrom="margin">
            <wp:posOffset>71120</wp:posOffset>
          </wp:positionH>
          <wp:positionV relativeFrom="paragraph">
            <wp:posOffset>83820</wp:posOffset>
          </wp:positionV>
          <wp:extent cx="1268730" cy="685800"/>
          <wp:effectExtent l="0" t="0" r="0" b="0"/>
          <wp:wrapNone/>
          <wp:docPr id="1467520839" name="Grafik 50178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501781184"/>
                  <pic:cNvPicPr>
                    <a:picLocks noChangeAspect="1" noChangeArrowheads="1"/>
                  </pic:cNvPicPr>
                </pic:nvPicPr>
                <pic:blipFill>
                  <a:blip r:embed="rId1"/>
                  <a:stretch>
                    <a:fillRect/>
                  </a:stretch>
                </pic:blipFill>
                <pic:spPr bwMode="auto">
                  <a:xfrm>
                    <a:off x="0" y="0"/>
                    <a:ext cx="1268730" cy="685800"/>
                  </a:xfrm>
                  <a:prstGeom prst="rect">
                    <a:avLst/>
                  </a:prstGeom>
                  <a:noFill/>
                </pic:spPr>
              </pic:pic>
            </a:graphicData>
          </a:graphic>
        </wp:anchor>
      </w:drawing>
    </w:r>
    <w:r>
      <w:rPr>
        <w:rFonts w:ascii="Arial" w:hAnsi="Arial" w:cs="Arial"/>
        <w:color w:val="000000"/>
        <w:sz w:val="14"/>
        <w:szCs w:val="14"/>
      </w:rPr>
      <w:t xml:space="preserve">Dieses Produkt ist unter der </w:t>
    </w:r>
    <w:hyperlink r:id="rId2">
      <w:r w:rsidR="008F1BD0">
        <w:rPr>
          <w:rStyle w:val="Hyperlink"/>
          <w:rFonts w:ascii="Arial" w:hAnsi="Arial" w:cs="Arial"/>
          <w:sz w:val="14"/>
          <w:szCs w:val="14"/>
        </w:rPr>
        <w:t>Lizenz CC BY-SA 4.0</w:t>
      </w:r>
    </w:hyperlink>
    <w:r>
      <w:rPr>
        <w:rFonts w:ascii="Arial" w:hAnsi="Arial" w:cs="Arial"/>
        <w:color w:val="000000"/>
        <w:sz w:val="14"/>
        <w:szCs w:val="14"/>
      </w:rPr>
      <w:t xml:space="preserve"> veröffentlicht. Ausgenommene Inhalte sind an den einzelnen Inhalten angegeben. Die </w:t>
    </w:r>
    <w:proofErr w:type="spellStart"/>
    <w:proofErr w:type="gramStart"/>
    <w:r>
      <w:rPr>
        <w:rFonts w:ascii="Arial" w:hAnsi="Arial" w:cs="Arial"/>
        <w:color w:val="000000"/>
        <w:sz w:val="14"/>
        <w:szCs w:val="14"/>
      </w:rPr>
      <w:t>Urheber:innen</w:t>
    </w:r>
    <w:proofErr w:type="spellEnd"/>
    <w:proofErr w:type="gramEnd"/>
    <w:r>
      <w:rPr>
        <w:rFonts w:ascii="Arial" w:hAnsi="Arial" w:cs="Arial"/>
        <w:color w:val="000000"/>
        <w:sz w:val="14"/>
        <w:szCs w:val="14"/>
      </w:rPr>
      <w:t xml:space="preserve"> sollen bei der Weiterverwendung wie folgt angegeben werden: Auerswald, </w:t>
    </w:r>
    <w:proofErr w:type="spellStart"/>
    <w:r>
      <w:rPr>
        <w:rFonts w:ascii="Arial" w:hAnsi="Arial" w:cs="Arial"/>
        <w:color w:val="000000"/>
        <w:sz w:val="14"/>
        <w:szCs w:val="14"/>
      </w:rPr>
      <w:t>Kindlinger</w:t>
    </w:r>
    <w:proofErr w:type="spellEnd"/>
    <w:r>
      <w:rPr>
        <w:rFonts w:ascii="Arial" w:hAnsi="Arial" w:cs="Arial"/>
        <w:color w:val="000000"/>
        <w:sz w:val="14"/>
        <w:szCs w:val="14"/>
      </w:rPr>
      <w:t xml:space="preserve"> &amp; Hahn-</w:t>
    </w:r>
    <w:proofErr w:type="spellStart"/>
    <w:r>
      <w:rPr>
        <w:rFonts w:ascii="Arial" w:hAnsi="Arial" w:cs="Arial"/>
        <w:color w:val="000000"/>
        <w:sz w:val="14"/>
        <w:szCs w:val="14"/>
      </w:rPr>
      <w:t>Laudenberg</w:t>
    </w:r>
    <w:proofErr w:type="spellEnd"/>
    <w:r>
      <w:rPr>
        <w:rFonts w:ascii="Arial" w:hAnsi="Arial" w:cs="Arial"/>
        <w:color w:val="000000"/>
        <w:sz w:val="14"/>
        <w:szCs w:val="14"/>
      </w:rPr>
      <w:t xml:space="preserve"> entstanden im Projekt </w:t>
    </w:r>
    <w:proofErr w:type="spellStart"/>
    <w:r>
      <w:rPr>
        <w:rFonts w:ascii="Arial" w:hAnsi="Arial" w:cs="Arial"/>
        <w:color w:val="000000"/>
        <w:sz w:val="14"/>
        <w:szCs w:val="14"/>
      </w:rPr>
      <w:t>ProKIS</w:t>
    </w:r>
    <w:proofErr w:type="spellEnd"/>
    <w:r>
      <w:rPr>
        <w:rFonts w:ascii="Arial" w:hAnsi="Arial" w:cs="Arial"/>
        <w:color w:val="000000"/>
        <w:sz w:val="14"/>
        <w:szCs w:val="14"/>
      </w:rPr>
      <w:t xml:space="preserve"> (Prozesse KI-bezogenen Wandels in der Schule) im Projektverbund </w:t>
    </w:r>
    <w:proofErr w:type="spellStart"/>
    <w:r>
      <w:rPr>
        <w:rFonts w:ascii="Arial" w:hAnsi="Arial" w:cs="Arial"/>
        <w:color w:val="000000"/>
        <w:sz w:val="14"/>
        <w:szCs w:val="14"/>
      </w:rPr>
      <w:t>SchuDiDe</w:t>
    </w:r>
    <w:proofErr w:type="spellEnd"/>
    <w:r>
      <w:rPr>
        <w:rFonts w:ascii="Arial" w:hAnsi="Arial" w:cs="Arial"/>
        <w:color w:val="000000"/>
        <w:sz w:val="14"/>
        <w:szCs w:val="14"/>
      </w:rPr>
      <w:t xml:space="preserve"> (Schulentwicklung: digital-demokratisch), </w:t>
    </w:r>
    <w:proofErr w:type="spellStart"/>
    <w:proofErr w:type="gramStart"/>
    <w:r>
      <w:rPr>
        <w:rFonts w:ascii="Arial" w:hAnsi="Arial" w:cs="Arial"/>
        <w:color w:val="000000"/>
        <w:sz w:val="14"/>
        <w:szCs w:val="14"/>
      </w:rPr>
      <w:t>lernen:digital</w:t>
    </w:r>
    <w:proofErr w:type="spellEnd"/>
    <w:proofErr w:type="gramEnd"/>
    <w:r>
      <w:rPr>
        <w:rFonts w:ascii="Arial" w:hAnsi="Arial" w:cs="Arial"/>
        <w:color w:val="000000"/>
        <w:sz w:val="14"/>
        <w:szCs w:val="14"/>
      </w:rPr>
      <w:t xml:space="preserve"> Kompetenzzentrum Schulentwicklung.</w:t>
    </w:r>
  </w:p>
  <w:p w14:paraId="15967C1C" w14:textId="77777777" w:rsidR="008F1BD0" w:rsidRDefault="008F1BD0">
    <w:pPr>
      <w:ind w:left="2835"/>
      <w:jc w:val="both"/>
      <w:rPr>
        <w:rFonts w:ascii="Arial" w:hAnsi="Arial" w:cs="Arial"/>
        <w:color w:val="000000"/>
        <w:sz w:val="14"/>
        <w:szCs w:val="14"/>
      </w:rPr>
    </w:pPr>
  </w:p>
  <w:p w14:paraId="49240B33" w14:textId="77777777" w:rsidR="008F1BD0" w:rsidRDefault="00000000">
    <w:pPr>
      <w:ind w:left="2835"/>
      <w:jc w:val="both"/>
      <w:rPr>
        <w:rFonts w:ascii="Arial" w:hAnsi="Arial" w:cs="Arial"/>
        <w:color w:val="000000"/>
        <w:sz w:val="14"/>
        <w:szCs w:val="14"/>
      </w:rPr>
    </w:pPr>
    <w:r>
      <w:rPr>
        <w:noProof/>
      </w:rPr>
      <mc:AlternateContent>
        <mc:Choice Requires="wps">
          <w:drawing>
            <wp:anchor distT="0" distB="46990" distL="138430" distR="351790" simplePos="0" relativeHeight="14" behindDoc="1" locked="0" layoutInCell="1" allowOverlap="1" wp14:anchorId="00B11B08" wp14:editId="2566BF33">
              <wp:simplePos x="0" y="0"/>
              <wp:positionH relativeFrom="column">
                <wp:posOffset>3742690</wp:posOffset>
              </wp:positionH>
              <wp:positionV relativeFrom="paragraph">
                <wp:posOffset>-1041400</wp:posOffset>
              </wp:positionV>
              <wp:extent cx="6073140" cy="2976880"/>
              <wp:effectExtent l="714375" t="276225" r="715010" b="277495"/>
              <wp:wrapNone/>
              <wp:docPr id="20" name="Freeform 3"/>
              <wp:cNvGraphicFramePr/>
              <a:graphic xmlns:a="http://schemas.openxmlformats.org/drawingml/2006/main">
                <a:graphicData uri="http://schemas.microsoft.com/office/word/2010/wordprocessingShape">
                  <wps:wsp>
                    <wps:cNvSpPr/>
                    <wps:spPr>
                      <a:xfrm rot="17071200" flipH="1">
                        <a:off x="0" y="0"/>
                        <a:ext cx="6073200" cy="2976840"/>
                      </a:xfrm>
                      <a:custGeom>
                        <a:avLst/>
                        <a:gdLst>
                          <a:gd name="textAreaLeft" fmla="*/ 360 w 3443040"/>
                          <a:gd name="textAreaRight" fmla="*/ 3443760 w 3443040"/>
                          <a:gd name="textAreaTop" fmla="*/ 0 h 1687680"/>
                          <a:gd name="textAreaBottom" fmla="*/ 1688040 h 1687680"/>
                        </a:gdLst>
                        <a:ahLst/>
                        <a:cxnLst/>
                        <a:rect l="textAreaLeft" t="textAreaTop" r="textAreaRight" b="textAreaBottom"/>
                        <a:pathLst>
                          <a:path w="18283242" h="10286986">
                            <a:moveTo>
                              <a:pt x="0" y="0"/>
                            </a:moveTo>
                            <a:lnTo>
                              <a:pt x="18283242" y="0"/>
                            </a:lnTo>
                            <a:lnTo>
                              <a:pt x="18283242" y="10286986"/>
                            </a:lnTo>
                            <a:lnTo>
                              <a:pt x="0" y="10286986"/>
                            </a:lnTo>
                            <a:lnTo>
                              <a:pt x="0" y="0"/>
                            </a:lnTo>
                            <a:close/>
                          </a:path>
                        </a:pathLst>
                      </a:custGeom>
                      <a:blipFill rotWithShape="0">
                        <a:blip r:embed="rId3"/>
                        <a:stretch>
                          <a:fillRect/>
                        </a:stretch>
                      </a:blip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shape id="shape_0" ID="Freeform 3" o:allowincell="f" style="position:absolute;margin-left:294.7pt;margin-top:-82.1pt;width:478.15pt;height:234.35pt;rotation:75" wp14:anchorId="73C51430" type="_x0000_t75">
              <v:imagedata r:id="rId4"/>
              <w10:wrap type="none"/>
            </v:shape>
          </w:pict>
        </mc:Fallback>
      </mc:AlternateContent>
    </w:r>
    <w:r>
      <w:rPr>
        <w:noProof/>
      </w:rPr>
      <w:drawing>
        <wp:anchor distT="0" distB="0" distL="0" distR="0" simplePos="0" relativeHeight="19" behindDoc="1" locked="0" layoutInCell="1" allowOverlap="1" wp14:anchorId="71C1D155" wp14:editId="33888C00">
          <wp:simplePos x="0" y="0"/>
          <wp:positionH relativeFrom="column">
            <wp:posOffset>67310</wp:posOffset>
          </wp:positionH>
          <wp:positionV relativeFrom="paragraph">
            <wp:posOffset>314960</wp:posOffset>
          </wp:positionV>
          <wp:extent cx="1323975" cy="298450"/>
          <wp:effectExtent l="0" t="0" r="0" b="0"/>
          <wp:wrapNone/>
          <wp:docPr id="1205860906" name="Grafik 1657530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1657530572"/>
                  <pic:cNvPicPr>
                    <a:picLocks noChangeAspect="1" noChangeArrowheads="1"/>
                  </pic:cNvPicPr>
                </pic:nvPicPr>
                <pic:blipFill>
                  <a:blip r:embed="rId5"/>
                  <a:stretch>
                    <a:fillRect/>
                  </a:stretch>
                </pic:blipFill>
                <pic:spPr bwMode="auto">
                  <a:xfrm>
                    <a:off x="0" y="0"/>
                    <a:ext cx="1323975" cy="298450"/>
                  </a:xfrm>
                  <a:prstGeom prst="rect">
                    <a:avLst/>
                  </a:prstGeom>
                  <a:noFill/>
                </pic:spPr>
              </pic:pic>
            </a:graphicData>
          </a:graphic>
        </wp:anchor>
      </w:drawing>
    </w:r>
    <w:proofErr w:type="spellStart"/>
    <w:r>
      <w:rPr>
        <w:rFonts w:ascii="Arial" w:hAnsi="Arial" w:cs="Arial"/>
        <w:color w:val="000000"/>
        <w:sz w:val="14"/>
        <w:szCs w:val="14"/>
      </w:rPr>
      <w:t>ProKIS</w:t>
    </w:r>
    <w:proofErr w:type="spellEnd"/>
    <w:r>
      <w:rPr>
        <w:rFonts w:ascii="Arial" w:hAnsi="Arial" w:cs="Arial"/>
        <w:color w:val="000000"/>
        <w:sz w:val="14"/>
        <w:szCs w:val="14"/>
      </w:rPr>
      <w:t xml:space="preserve"> wird finanziert durch die Europäische Union – </w:t>
    </w:r>
    <w:proofErr w:type="spellStart"/>
    <w:r>
      <w:rPr>
        <w:rFonts w:ascii="Arial" w:hAnsi="Arial" w:cs="Arial"/>
        <w:color w:val="000000"/>
        <w:sz w:val="14"/>
        <w:szCs w:val="14"/>
      </w:rPr>
      <w:t>NextGenerationEU</w:t>
    </w:r>
    <w:proofErr w:type="spellEnd"/>
    <w:r>
      <w:rPr>
        <w:rFonts w:ascii="Arial" w:hAnsi="Arial" w:cs="Arial"/>
        <w:color w:val="000000"/>
        <w:sz w:val="14"/>
        <w:szCs w:val="14"/>
      </w:rPr>
      <w:t xml:space="preserve"> und gefördert durch das Bundesministerium für Bildung, Familien, Senioren, Frauen und Jugend. Die geäußerten Ansichten und Meinungen sind ausschließlich die des Autors/der Autorin und spiegeln nicht unbedingt die Ansichten der Europäischen Union, Europäischen Kommission oder des Bundesministeriums für Bildung, Familien, Senioren, Frauen und Jugend wider. Weder Europäische Union, Europäische Kommission noch Bundesministerium für Bildung, Familien, Senioren, Frauen und Jugend können für sie verantwortlich gemacht werden. Förderkennzeichen 01JA23E03B.</w:t>
    </w:r>
  </w:p>
  <w:p w14:paraId="06CE72E1" w14:textId="77777777" w:rsidR="008F1BD0" w:rsidRDefault="00000000">
    <w:pPr>
      <w:ind w:left="-567"/>
      <w:jc w:val="center"/>
      <w:rPr>
        <w:rFonts w:ascii="Arial" w:hAnsi="Arial" w:cs="Arial"/>
        <w:color w:val="000000"/>
        <w:sz w:val="14"/>
        <w:szCs w:val="14"/>
      </w:rPr>
    </w:pPr>
    <w:r>
      <w:rPr>
        <w:rFonts w:ascii="Arial" w:hAnsi="Arial" w:cs="Arial"/>
        <w:color w:val="000000"/>
        <w:sz w:val="14"/>
        <w:szCs w:val="14"/>
      </w:rPr>
      <w:fldChar w:fldCharType="begin"/>
    </w:r>
    <w:r>
      <w:rPr>
        <w:rFonts w:ascii="Arial" w:hAnsi="Arial" w:cs="Arial"/>
        <w:color w:val="000000"/>
        <w:sz w:val="14"/>
        <w:szCs w:val="14"/>
      </w:rPr>
      <w:instrText xml:space="preserve"> PAGE </w:instrText>
    </w:r>
    <w:r>
      <w:rPr>
        <w:rFonts w:ascii="Arial" w:hAnsi="Arial" w:cs="Arial"/>
        <w:color w:val="000000"/>
        <w:sz w:val="14"/>
        <w:szCs w:val="14"/>
      </w:rPr>
      <w:fldChar w:fldCharType="separate"/>
    </w:r>
    <w:r>
      <w:rPr>
        <w:rFonts w:ascii="Arial" w:hAnsi="Arial" w:cs="Arial"/>
        <w:color w:val="000000"/>
        <w:sz w:val="14"/>
        <w:szCs w:val="14"/>
      </w:rPr>
      <w:t>1</w:t>
    </w:r>
    <w:r>
      <w:rPr>
        <w:rFonts w:ascii="Arial" w:hAnsi="Arial" w:cs="Arial"/>
        <w:color w:val="000000"/>
        <w:sz w:val="14"/>
        <w:szCs w:val="1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E7620" w14:textId="77777777" w:rsidR="008F1BD0" w:rsidRDefault="00000000">
    <w:pPr>
      <w:ind w:left="-567"/>
      <w:jc w:val="center"/>
      <w:rPr>
        <w:rFonts w:ascii="Arial" w:hAnsi="Arial" w:cs="Arial"/>
        <w:color w:val="000000"/>
        <w:sz w:val="14"/>
        <w:szCs w:val="14"/>
      </w:rPr>
    </w:pPr>
    <w:r>
      <w:rPr>
        <w:rFonts w:ascii="Arial" w:hAnsi="Arial" w:cs="Arial"/>
        <w:noProof/>
        <w:color w:val="000000"/>
        <w:sz w:val="14"/>
        <w:szCs w:val="14"/>
      </w:rPr>
      <mc:AlternateContent>
        <mc:Choice Requires="wps">
          <w:drawing>
            <wp:anchor distT="0" distB="46990" distL="138430" distR="351790" simplePos="0" relativeHeight="76" behindDoc="1" locked="0" layoutInCell="1" allowOverlap="1" wp14:anchorId="6C974794" wp14:editId="02A1E258">
              <wp:simplePos x="0" y="0"/>
              <wp:positionH relativeFrom="column">
                <wp:posOffset>3990340</wp:posOffset>
              </wp:positionH>
              <wp:positionV relativeFrom="paragraph">
                <wp:posOffset>-1804035</wp:posOffset>
              </wp:positionV>
              <wp:extent cx="6073140" cy="2976880"/>
              <wp:effectExtent l="714375" t="276225" r="715010" b="277495"/>
              <wp:wrapNone/>
              <wp:docPr id="30" name="Freeform 1"/>
              <wp:cNvGraphicFramePr/>
              <a:graphic xmlns:a="http://schemas.openxmlformats.org/drawingml/2006/main">
                <a:graphicData uri="http://schemas.microsoft.com/office/word/2010/wordprocessingShape">
                  <wps:wsp>
                    <wps:cNvSpPr/>
                    <wps:spPr>
                      <a:xfrm rot="17071200" flipH="1">
                        <a:off x="0" y="0"/>
                        <a:ext cx="6073200" cy="2976840"/>
                      </a:xfrm>
                      <a:custGeom>
                        <a:avLst/>
                        <a:gdLst>
                          <a:gd name="textAreaLeft" fmla="*/ 360 w 3443040"/>
                          <a:gd name="textAreaRight" fmla="*/ 3443760 w 3443040"/>
                          <a:gd name="textAreaTop" fmla="*/ 0 h 1687680"/>
                          <a:gd name="textAreaBottom" fmla="*/ 1688040 h 1687680"/>
                        </a:gdLst>
                        <a:ahLst/>
                        <a:cxnLst/>
                        <a:rect l="textAreaLeft" t="textAreaTop" r="textAreaRight" b="textAreaBottom"/>
                        <a:pathLst>
                          <a:path w="18283242" h="10286986">
                            <a:moveTo>
                              <a:pt x="0" y="0"/>
                            </a:moveTo>
                            <a:lnTo>
                              <a:pt x="18283242" y="0"/>
                            </a:lnTo>
                            <a:lnTo>
                              <a:pt x="18283242" y="10286986"/>
                            </a:lnTo>
                            <a:lnTo>
                              <a:pt x="0" y="10286986"/>
                            </a:lnTo>
                            <a:lnTo>
                              <a:pt x="0" y="0"/>
                            </a:lnTo>
                            <a:close/>
                          </a:path>
                        </a:pathLst>
                      </a:custGeom>
                      <a:blipFill rotWithShape="0">
                        <a:blip r:embed="rId1"/>
                        <a:stretch>
                          <a:fillRect/>
                        </a:stretch>
                      </a:blip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shape id="shape_0" ID="Freeform 1" o:allowincell="f" style="position:absolute;margin-left:314.2pt;margin-top:-142.15pt;width:478.15pt;height:234.35pt;rotation:75" wp14:anchorId="32B6EA92" type="_x0000_t75">
              <v:imagedata r:id="rId2"/>
              <w10:wrap type="none"/>
            </v:shape>
          </w:pict>
        </mc:Fallback>
      </mc:AlternateContent>
    </w:r>
    <w:r>
      <w:rPr>
        <w:rFonts w:ascii="Arial" w:hAnsi="Arial" w:cs="Arial"/>
        <w:color w:val="000000"/>
        <w:sz w:val="14"/>
        <w:szCs w:val="14"/>
      </w:rPr>
      <w:fldChar w:fldCharType="begin"/>
    </w:r>
    <w:r>
      <w:rPr>
        <w:rFonts w:ascii="Arial" w:hAnsi="Arial" w:cs="Arial"/>
        <w:color w:val="000000"/>
        <w:sz w:val="14"/>
        <w:szCs w:val="14"/>
      </w:rPr>
      <w:instrText xml:space="preserve"> PAGE </w:instrText>
    </w:r>
    <w:r>
      <w:rPr>
        <w:rFonts w:ascii="Arial" w:hAnsi="Arial" w:cs="Arial"/>
        <w:color w:val="000000"/>
        <w:sz w:val="14"/>
        <w:szCs w:val="14"/>
      </w:rPr>
      <w:fldChar w:fldCharType="separate"/>
    </w:r>
    <w:r>
      <w:rPr>
        <w:rFonts w:ascii="Arial" w:hAnsi="Arial" w:cs="Arial"/>
        <w:color w:val="000000"/>
        <w:sz w:val="14"/>
        <w:szCs w:val="14"/>
      </w:rPr>
      <w:t>15</w:t>
    </w:r>
    <w:r>
      <w:rPr>
        <w:rFonts w:ascii="Arial" w:hAnsi="Arial" w:cs="Arial"/>
        <w:color w:val="000000"/>
        <w:sz w:val="14"/>
        <w:szCs w:val="1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78904" w14:textId="77777777" w:rsidR="008F1BD0" w:rsidRDefault="00000000">
    <w:pPr>
      <w:ind w:left="2835"/>
      <w:jc w:val="both"/>
      <w:rPr>
        <w:rFonts w:ascii="Arial" w:hAnsi="Arial" w:cs="Arial"/>
        <w:color w:val="000000"/>
        <w:sz w:val="14"/>
        <w:szCs w:val="14"/>
      </w:rPr>
    </w:pPr>
    <w:r>
      <w:rPr>
        <w:noProof/>
      </w:rPr>
      <w:drawing>
        <wp:anchor distT="0" distB="0" distL="0" distR="0" simplePos="0" relativeHeight="78" behindDoc="1" locked="0" layoutInCell="0" allowOverlap="1" wp14:anchorId="291FE0D2" wp14:editId="470091AF">
          <wp:simplePos x="0" y="0"/>
          <wp:positionH relativeFrom="margin">
            <wp:posOffset>71120</wp:posOffset>
          </wp:positionH>
          <wp:positionV relativeFrom="paragraph">
            <wp:posOffset>83820</wp:posOffset>
          </wp:positionV>
          <wp:extent cx="1268730" cy="685800"/>
          <wp:effectExtent l="0" t="0" r="0" b="0"/>
          <wp:wrapNone/>
          <wp:docPr id="31" name="Grafik 501781184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501781184 Copy 1"/>
                  <pic:cNvPicPr>
                    <a:picLocks noChangeAspect="1" noChangeArrowheads="1"/>
                  </pic:cNvPicPr>
                </pic:nvPicPr>
                <pic:blipFill>
                  <a:blip r:embed="rId1"/>
                  <a:stretch>
                    <a:fillRect/>
                  </a:stretch>
                </pic:blipFill>
                <pic:spPr bwMode="auto">
                  <a:xfrm>
                    <a:off x="0" y="0"/>
                    <a:ext cx="1268730" cy="685800"/>
                  </a:xfrm>
                  <a:prstGeom prst="rect">
                    <a:avLst/>
                  </a:prstGeom>
                  <a:noFill/>
                </pic:spPr>
              </pic:pic>
            </a:graphicData>
          </a:graphic>
        </wp:anchor>
      </w:drawing>
    </w:r>
    <w:r>
      <w:rPr>
        <w:rFonts w:ascii="Arial" w:hAnsi="Arial" w:cs="Arial"/>
        <w:color w:val="000000"/>
        <w:sz w:val="14"/>
        <w:szCs w:val="14"/>
      </w:rPr>
      <w:t xml:space="preserve">Dieses Produkt ist unter der </w:t>
    </w:r>
    <w:hyperlink r:id="rId2">
      <w:r w:rsidR="008F1BD0">
        <w:rPr>
          <w:rStyle w:val="Hyperlink"/>
          <w:rFonts w:ascii="Arial" w:hAnsi="Arial" w:cs="Arial"/>
          <w:sz w:val="14"/>
          <w:szCs w:val="14"/>
        </w:rPr>
        <w:t>Lizenz CC BY-SA 4.0</w:t>
      </w:r>
    </w:hyperlink>
    <w:r>
      <w:rPr>
        <w:rFonts w:ascii="Arial" w:hAnsi="Arial" w:cs="Arial"/>
        <w:color w:val="000000"/>
        <w:sz w:val="14"/>
        <w:szCs w:val="14"/>
      </w:rPr>
      <w:t xml:space="preserve"> veröffentlicht. Ausgenommene Inhalte sind an den einzelnen Inhalten angegeben. Die </w:t>
    </w:r>
    <w:proofErr w:type="spellStart"/>
    <w:proofErr w:type="gramStart"/>
    <w:r>
      <w:rPr>
        <w:rFonts w:ascii="Arial" w:hAnsi="Arial" w:cs="Arial"/>
        <w:color w:val="000000"/>
        <w:sz w:val="14"/>
        <w:szCs w:val="14"/>
      </w:rPr>
      <w:t>Urheber:innen</w:t>
    </w:r>
    <w:proofErr w:type="spellEnd"/>
    <w:proofErr w:type="gramEnd"/>
    <w:r>
      <w:rPr>
        <w:rFonts w:ascii="Arial" w:hAnsi="Arial" w:cs="Arial"/>
        <w:color w:val="000000"/>
        <w:sz w:val="14"/>
        <w:szCs w:val="14"/>
      </w:rPr>
      <w:t xml:space="preserve"> sollen bei der Weiterverwendung wie folgt angegeben werden: Auerswald, </w:t>
    </w:r>
    <w:proofErr w:type="spellStart"/>
    <w:r>
      <w:rPr>
        <w:rFonts w:ascii="Arial" w:hAnsi="Arial" w:cs="Arial"/>
        <w:color w:val="000000"/>
        <w:sz w:val="14"/>
        <w:szCs w:val="14"/>
      </w:rPr>
      <w:t>Kindlinger</w:t>
    </w:r>
    <w:proofErr w:type="spellEnd"/>
    <w:r>
      <w:rPr>
        <w:rFonts w:ascii="Arial" w:hAnsi="Arial" w:cs="Arial"/>
        <w:color w:val="000000"/>
        <w:sz w:val="14"/>
        <w:szCs w:val="14"/>
      </w:rPr>
      <w:t xml:space="preserve"> &amp; Hahn-</w:t>
    </w:r>
    <w:proofErr w:type="spellStart"/>
    <w:r>
      <w:rPr>
        <w:rFonts w:ascii="Arial" w:hAnsi="Arial" w:cs="Arial"/>
        <w:color w:val="000000"/>
        <w:sz w:val="14"/>
        <w:szCs w:val="14"/>
      </w:rPr>
      <w:t>Laudenberg</w:t>
    </w:r>
    <w:proofErr w:type="spellEnd"/>
    <w:r>
      <w:rPr>
        <w:rFonts w:ascii="Arial" w:hAnsi="Arial" w:cs="Arial"/>
        <w:color w:val="000000"/>
        <w:sz w:val="14"/>
        <w:szCs w:val="14"/>
      </w:rPr>
      <w:t xml:space="preserve"> entstanden im Projekt </w:t>
    </w:r>
    <w:proofErr w:type="spellStart"/>
    <w:r>
      <w:rPr>
        <w:rFonts w:ascii="Arial" w:hAnsi="Arial" w:cs="Arial"/>
        <w:color w:val="000000"/>
        <w:sz w:val="14"/>
        <w:szCs w:val="14"/>
      </w:rPr>
      <w:t>ProKIS</w:t>
    </w:r>
    <w:proofErr w:type="spellEnd"/>
    <w:r>
      <w:rPr>
        <w:rFonts w:ascii="Arial" w:hAnsi="Arial" w:cs="Arial"/>
        <w:color w:val="000000"/>
        <w:sz w:val="14"/>
        <w:szCs w:val="14"/>
      </w:rPr>
      <w:t xml:space="preserve"> (Prozesse KI-bezogenen Wandels in der Schule) im Projektverbund </w:t>
    </w:r>
    <w:proofErr w:type="spellStart"/>
    <w:r>
      <w:rPr>
        <w:rFonts w:ascii="Arial" w:hAnsi="Arial" w:cs="Arial"/>
        <w:color w:val="000000"/>
        <w:sz w:val="14"/>
        <w:szCs w:val="14"/>
      </w:rPr>
      <w:t>SchuDiDe</w:t>
    </w:r>
    <w:proofErr w:type="spellEnd"/>
    <w:r>
      <w:rPr>
        <w:rFonts w:ascii="Arial" w:hAnsi="Arial" w:cs="Arial"/>
        <w:color w:val="000000"/>
        <w:sz w:val="14"/>
        <w:szCs w:val="14"/>
      </w:rPr>
      <w:t xml:space="preserve"> (Schulentwicklung: digital-demokratisch), </w:t>
    </w:r>
    <w:proofErr w:type="spellStart"/>
    <w:proofErr w:type="gramStart"/>
    <w:r>
      <w:rPr>
        <w:rFonts w:ascii="Arial" w:hAnsi="Arial" w:cs="Arial"/>
        <w:color w:val="000000"/>
        <w:sz w:val="14"/>
        <w:szCs w:val="14"/>
      </w:rPr>
      <w:t>lernen:digital</w:t>
    </w:r>
    <w:proofErr w:type="spellEnd"/>
    <w:proofErr w:type="gramEnd"/>
    <w:r>
      <w:rPr>
        <w:rFonts w:ascii="Arial" w:hAnsi="Arial" w:cs="Arial"/>
        <w:color w:val="000000"/>
        <w:sz w:val="14"/>
        <w:szCs w:val="14"/>
      </w:rPr>
      <w:t xml:space="preserve"> Kompetenzzentrum Schulentwicklung.</w:t>
    </w:r>
  </w:p>
  <w:p w14:paraId="5A104388" w14:textId="77777777" w:rsidR="008F1BD0" w:rsidRDefault="008F1BD0">
    <w:pPr>
      <w:ind w:left="2835"/>
      <w:jc w:val="both"/>
      <w:rPr>
        <w:rFonts w:ascii="Arial" w:hAnsi="Arial" w:cs="Arial"/>
        <w:color w:val="000000"/>
        <w:sz w:val="14"/>
        <w:szCs w:val="14"/>
      </w:rPr>
    </w:pPr>
  </w:p>
  <w:p w14:paraId="3CFB9385" w14:textId="77777777" w:rsidR="008F1BD0" w:rsidRDefault="00000000">
    <w:pPr>
      <w:ind w:left="2835"/>
      <w:jc w:val="both"/>
      <w:rPr>
        <w:rFonts w:ascii="Arial" w:hAnsi="Arial" w:cs="Arial"/>
        <w:color w:val="000000"/>
        <w:sz w:val="14"/>
        <w:szCs w:val="14"/>
      </w:rPr>
    </w:pPr>
    <w:r>
      <w:rPr>
        <w:noProof/>
      </w:rPr>
      <mc:AlternateContent>
        <mc:Choice Requires="wps">
          <w:drawing>
            <wp:anchor distT="0" distB="46990" distL="138430" distR="351790" simplePos="0" relativeHeight="77" behindDoc="1" locked="0" layoutInCell="1" allowOverlap="1" wp14:anchorId="7BE1C5A8" wp14:editId="1F68AB21">
              <wp:simplePos x="0" y="0"/>
              <wp:positionH relativeFrom="column">
                <wp:posOffset>3742690</wp:posOffset>
              </wp:positionH>
              <wp:positionV relativeFrom="paragraph">
                <wp:posOffset>-1041400</wp:posOffset>
              </wp:positionV>
              <wp:extent cx="6073140" cy="2976880"/>
              <wp:effectExtent l="714375" t="276225" r="715010" b="277495"/>
              <wp:wrapNone/>
              <wp:docPr id="32" name="Freeform 2"/>
              <wp:cNvGraphicFramePr/>
              <a:graphic xmlns:a="http://schemas.openxmlformats.org/drawingml/2006/main">
                <a:graphicData uri="http://schemas.microsoft.com/office/word/2010/wordprocessingShape">
                  <wps:wsp>
                    <wps:cNvSpPr/>
                    <wps:spPr>
                      <a:xfrm rot="17071200" flipH="1">
                        <a:off x="0" y="0"/>
                        <a:ext cx="6073200" cy="2976840"/>
                      </a:xfrm>
                      <a:custGeom>
                        <a:avLst/>
                        <a:gdLst>
                          <a:gd name="textAreaLeft" fmla="*/ 360 w 3443040"/>
                          <a:gd name="textAreaRight" fmla="*/ 3443760 w 3443040"/>
                          <a:gd name="textAreaTop" fmla="*/ 0 h 1687680"/>
                          <a:gd name="textAreaBottom" fmla="*/ 1688040 h 1687680"/>
                        </a:gdLst>
                        <a:ahLst/>
                        <a:cxnLst/>
                        <a:rect l="textAreaLeft" t="textAreaTop" r="textAreaRight" b="textAreaBottom"/>
                        <a:pathLst>
                          <a:path w="18283242" h="10286986">
                            <a:moveTo>
                              <a:pt x="0" y="0"/>
                            </a:moveTo>
                            <a:lnTo>
                              <a:pt x="18283242" y="0"/>
                            </a:lnTo>
                            <a:lnTo>
                              <a:pt x="18283242" y="10286986"/>
                            </a:lnTo>
                            <a:lnTo>
                              <a:pt x="0" y="10286986"/>
                            </a:lnTo>
                            <a:lnTo>
                              <a:pt x="0" y="0"/>
                            </a:lnTo>
                            <a:close/>
                          </a:path>
                        </a:pathLst>
                      </a:custGeom>
                      <a:blipFill rotWithShape="0">
                        <a:blip r:embed="rId3"/>
                        <a:stretch>
                          <a:fillRect/>
                        </a:stretch>
                      </a:blip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shape id="shape_0" ID="Freeform 2" o:allowincell="f" style="position:absolute;margin-left:294.7pt;margin-top:-82.1pt;width:478.15pt;height:234.35pt;rotation:75" wp14:anchorId="73C51430" type="_x0000_t75">
              <v:imagedata r:id="rId4"/>
              <w10:wrap type="none"/>
            </v:shape>
          </w:pict>
        </mc:Fallback>
      </mc:AlternateContent>
    </w:r>
    <w:r>
      <w:rPr>
        <w:noProof/>
      </w:rPr>
      <w:drawing>
        <wp:anchor distT="0" distB="0" distL="0" distR="0" simplePos="0" relativeHeight="79" behindDoc="1" locked="0" layoutInCell="1" allowOverlap="1" wp14:anchorId="0D79D673" wp14:editId="1624BBDE">
          <wp:simplePos x="0" y="0"/>
          <wp:positionH relativeFrom="column">
            <wp:posOffset>67310</wp:posOffset>
          </wp:positionH>
          <wp:positionV relativeFrom="paragraph">
            <wp:posOffset>314960</wp:posOffset>
          </wp:positionV>
          <wp:extent cx="1323975" cy="298450"/>
          <wp:effectExtent l="0" t="0" r="0" b="0"/>
          <wp:wrapNone/>
          <wp:docPr id="33" name="Grafik 1657530572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Grafik 1657530572 Copy 1"/>
                  <pic:cNvPicPr>
                    <a:picLocks noChangeAspect="1" noChangeArrowheads="1"/>
                  </pic:cNvPicPr>
                </pic:nvPicPr>
                <pic:blipFill>
                  <a:blip r:embed="rId5"/>
                  <a:stretch>
                    <a:fillRect/>
                  </a:stretch>
                </pic:blipFill>
                <pic:spPr bwMode="auto">
                  <a:xfrm>
                    <a:off x="0" y="0"/>
                    <a:ext cx="1323975" cy="298450"/>
                  </a:xfrm>
                  <a:prstGeom prst="rect">
                    <a:avLst/>
                  </a:prstGeom>
                  <a:noFill/>
                </pic:spPr>
              </pic:pic>
            </a:graphicData>
          </a:graphic>
        </wp:anchor>
      </w:drawing>
    </w:r>
    <w:proofErr w:type="spellStart"/>
    <w:r>
      <w:rPr>
        <w:rFonts w:ascii="Arial" w:hAnsi="Arial" w:cs="Arial"/>
        <w:color w:val="000000"/>
        <w:sz w:val="14"/>
        <w:szCs w:val="14"/>
      </w:rPr>
      <w:t>ProKIS</w:t>
    </w:r>
    <w:proofErr w:type="spellEnd"/>
    <w:r>
      <w:rPr>
        <w:rFonts w:ascii="Arial" w:hAnsi="Arial" w:cs="Arial"/>
        <w:color w:val="000000"/>
        <w:sz w:val="14"/>
        <w:szCs w:val="14"/>
      </w:rPr>
      <w:t xml:space="preserve"> wird finanziert durch die Europäische Union – </w:t>
    </w:r>
    <w:proofErr w:type="spellStart"/>
    <w:r>
      <w:rPr>
        <w:rFonts w:ascii="Arial" w:hAnsi="Arial" w:cs="Arial"/>
        <w:color w:val="000000"/>
        <w:sz w:val="14"/>
        <w:szCs w:val="14"/>
      </w:rPr>
      <w:t>NextGenerationEU</w:t>
    </w:r>
    <w:proofErr w:type="spellEnd"/>
    <w:r>
      <w:rPr>
        <w:rFonts w:ascii="Arial" w:hAnsi="Arial" w:cs="Arial"/>
        <w:color w:val="000000"/>
        <w:sz w:val="14"/>
        <w:szCs w:val="14"/>
      </w:rPr>
      <w:t xml:space="preserve"> und gefördert durch das Bundesministerium für Bildung, Familien, Senioren, Frauen und Jugend. Die geäußerten Ansichten und Meinungen sind ausschließlich die des Autors/der Autorin und spiegeln nicht unbedingt die Ansichten der Europäischen Union, Europäischen Kommission oder des Bundesministeriums für Bildung, Familien, Senioren, Frauen und Jugend wider. Weder Europäische Union, Europäische Kommission noch Bundesministerium für Bildung, Familien, Senioren, Frauen und Jugend können für sie verantwortlich gemacht werden. Förderkennzeichen 01JA23E03B.</w:t>
    </w:r>
  </w:p>
  <w:p w14:paraId="1A572A5D" w14:textId="77777777" w:rsidR="008F1BD0" w:rsidRDefault="00000000">
    <w:pPr>
      <w:ind w:left="-567"/>
      <w:jc w:val="center"/>
      <w:rPr>
        <w:rFonts w:ascii="Arial" w:hAnsi="Arial" w:cs="Arial"/>
        <w:color w:val="000000"/>
        <w:sz w:val="14"/>
        <w:szCs w:val="14"/>
      </w:rPr>
    </w:pPr>
    <w:r>
      <w:rPr>
        <w:rFonts w:ascii="Arial" w:hAnsi="Arial" w:cs="Arial"/>
        <w:color w:val="000000"/>
        <w:sz w:val="14"/>
        <w:szCs w:val="14"/>
      </w:rPr>
      <w:fldChar w:fldCharType="begin"/>
    </w:r>
    <w:r>
      <w:rPr>
        <w:rFonts w:ascii="Arial" w:hAnsi="Arial" w:cs="Arial"/>
        <w:color w:val="000000"/>
        <w:sz w:val="14"/>
        <w:szCs w:val="14"/>
      </w:rPr>
      <w:instrText xml:space="preserve"> PAGE </w:instrText>
    </w:r>
    <w:r>
      <w:rPr>
        <w:rFonts w:ascii="Arial" w:hAnsi="Arial" w:cs="Arial"/>
        <w:color w:val="000000"/>
        <w:sz w:val="14"/>
        <w:szCs w:val="14"/>
      </w:rPr>
      <w:fldChar w:fldCharType="separate"/>
    </w:r>
    <w:r>
      <w:rPr>
        <w:rFonts w:ascii="Arial" w:hAnsi="Arial" w:cs="Arial"/>
        <w:color w:val="000000"/>
        <w:sz w:val="14"/>
        <w:szCs w:val="14"/>
      </w:rPr>
      <w:t>14</w:t>
    </w:r>
    <w:r>
      <w:rPr>
        <w:rFonts w:ascii="Arial" w:hAnsi="Arial" w:cs="Arial"/>
        <w:color w:val="00000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FA42F" w14:textId="77777777" w:rsidR="0041641F" w:rsidRDefault="0041641F">
      <w:pPr>
        <w:spacing w:before="0" w:after="0"/>
      </w:pPr>
      <w:r>
        <w:separator/>
      </w:r>
    </w:p>
  </w:footnote>
  <w:footnote w:type="continuationSeparator" w:id="0">
    <w:p w14:paraId="05A81637" w14:textId="77777777" w:rsidR="0041641F" w:rsidRDefault="0041641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7FF70" w14:textId="77777777" w:rsidR="008F1BD0" w:rsidRDefault="008F1B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B4D79" w14:textId="77777777" w:rsidR="008F1BD0" w:rsidRDefault="00000000">
    <w:pPr>
      <w:rPr>
        <w:sz w:val="20"/>
        <w:szCs w:val="20"/>
      </w:rPr>
    </w:pPr>
    <w:r>
      <w:rPr>
        <w:noProof/>
        <w:sz w:val="20"/>
        <w:szCs w:val="20"/>
      </w:rPr>
      <w:drawing>
        <wp:anchor distT="0" distB="0" distL="0" distR="0" simplePos="0" relativeHeight="34" behindDoc="1" locked="0" layoutInCell="1" allowOverlap="1" wp14:anchorId="619C5A67" wp14:editId="46450EBD">
          <wp:simplePos x="0" y="0"/>
          <wp:positionH relativeFrom="column">
            <wp:posOffset>3455035</wp:posOffset>
          </wp:positionH>
          <wp:positionV relativeFrom="paragraph">
            <wp:posOffset>269240</wp:posOffset>
          </wp:positionV>
          <wp:extent cx="949960" cy="266700"/>
          <wp:effectExtent l="0" t="0" r="0" b="0"/>
          <wp:wrapNone/>
          <wp:docPr id="1245303678" name="Grafik 1088415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088415175"/>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949960" cy="266700"/>
                  </a:xfrm>
                  <a:prstGeom prst="rect">
                    <a:avLst/>
                  </a:prstGeom>
                  <a:noFill/>
                </pic:spPr>
              </pic:pic>
            </a:graphicData>
          </a:graphic>
        </wp:anchor>
      </w:drawing>
    </w:r>
    <w:r>
      <w:rPr>
        <w:noProof/>
        <w:sz w:val="20"/>
        <w:szCs w:val="20"/>
      </w:rPr>
      <w:drawing>
        <wp:anchor distT="0" distB="0" distL="0" distR="0" simplePos="0" relativeHeight="46" behindDoc="1" locked="0" layoutInCell="0" allowOverlap="1" wp14:anchorId="62534306" wp14:editId="2F3F1945">
          <wp:simplePos x="0" y="0"/>
          <wp:positionH relativeFrom="margin">
            <wp:posOffset>4683125</wp:posOffset>
          </wp:positionH>
          <wp:positionV relativeFrom="paragraph">
            <wp:posOffset>191135</wp:posOffset>
          </wp:positionV>
          <wp:extent cx="971550" cy="445135"/>
          <wp:effectExtent l="0" t="0" r="0" b="0"/>
          <wp:wrapNone/>
          <wp:docPr id="862843879" name="Grafik 1652107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652107024"/>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971550" cy="445135"/>
                  </a:xfrm>
                  <a:prstGeom prst="rect">
                    <a:avLst/>
                  </a:prstGeom>
                  <a:noFill/>
                </pic:spPr>
              </pic:pic>
            </a:graphicData>
          </a:graphic>
        </wp:anchor>
      </w:drawing>
    </w:r>
    <w:r>
      <w:rPr>
        <w:noProof/>
        <w:sz w:val="20"/>
        <w:szCs w:val="20"/>
      </w:rPr>
      <w:drawing>
        <wp:anchor distT="0" distB="0" distL="0" distR="0" simplePos="0" relativeHeight="58" behindDoc="1" locked="0" layoutInCell="0" allowOverlap="1" wp14:anchorId="22B9289C" wp14:editId="3457B985">
          <wp:simplePos x="0" y="0"/>
          <wp:positionH relativeFrom="margin">
            <wp:posOffset>5800725</wp:posOffset>
          </wp:positionH>
          <wp:positionV relativeFrom="paragraph">
            <wp:posOffset>41910</wp:posOffset>
          </wp:positionV>
          <wp:extent cx="800100" cy="536575"/>
          <wp:effectExtent l="0" t="0" r="0" b="0"/>
          <wp:wrapNone/>
          <wp:docPr id="914947728" name="Grafik 1406458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06458189"/>
                  <pic:cNvPicPr>
                    <a:picLocks noChangeAspect="1" noChangeArrowheads="1"/>
                  </pic:cNvPicPr>
                </pic:nvPicPr>
                <pic:blipFill>
                  <a:blip r:embed="rId5"/>
                  <a:srcRect l="5693" t="9065" r="4627" b="5839"/>
                  <a:stretch>
                    <a:fillRect/>
                  </a:stretch>
                </pic:blipFill>
                <pic:spPr bwMode="auto">
                  <a:xfrm>
                    <a:off x="0" y="0"/>
                    <a:ext cx="800100" cy="536575"/>
                  </a:xfrm>
                  <a:prstGeom prst="rect">
                    <a:avLst/>
                  </a:prstGeom>
                  <a:noFill/>
                </pic:spPr>
              </pic:pic>
            </a:graphicData>
          </a:graphic>
        </wp:anchor>
      </w:drawing>
    </w:r>
  </w:p>
  <w:p w14:paraId="27F81817" w14:textId="77777777" w:rsidR="008F1BD0" w:rsidRDefault="008F1BD0">
    <w:pP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E5F22" w14:textId="77777777" w:rsidR="008F1BD0" w:rsidRDefault="00000000">
    <w:pPr>
      <w:pStyle w:val="Kopfzeile"/>
    </w:pPr>
    <w:r>
      <w:rPr>
        <w:noProof/>
      </w:rPr>
      <w:drawing>
        <wp:anchor distT="0" distB="0" distL="0" distR="0" simplePos="0" relativeHeight="15" behindDoc="1" locked="0" layoutInCell="1" allowOverlap="1" wp14:anchorId="560DC7D3" wp14:editId="69B7DC5E">
          <wp:simplePos x="0" y="0"/>
          <wp:positionH relativeFrom="column">
            <wp:posOffset>3457575</wp:posOffset>
          </wp:positionH>
          <wp:positionV relativeFrom="paragraph">
            <wp:posOffset>305435</wp:posOffset>
          </wp:positionV>
          <wp:extent cx="949960" cy="266700"/>
          <wp:effectExtent l="0" t="0" r="0" b="0"/>
          <wp:wrapNone/>
          <wp:docPr id="1175047337" name="Grafik 2082485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2082485641"/>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949960" cy="266700"/>
                  </a:xfrm>
                  <a:prstGeom prst="rect">
                    <a:avLst/>
                  </a:prstGeom>
                  <a:noFill/>
                </pic:spPr>
              </pic:pic>
            </a:graphicData>
          </a:graphic>
        </wp:anchor>
      </w:drawing>
    </w:r>
    <w:r>
      <w:rPr>
        <w:noProof/>
      </w:rPr>
      <w:drawing>
        <wp:anchor distT="0" distB="0" distL="0" distR="0" simplePos="0" relativeHeight="16" behindDoc="1" locked="0" layoutInCell="0" allowOverlap="1" wp14:anchorId="4D8DDF82" wp14:editId="56C46481">
          <wp:simplePos x="0" y="0"/>
          <wp:positionH relativeFrom="margin">
            <wp:posOffset>4685665</wp:posOffset>
          </wp:positionH>
          <wp:positionV relativeFrom="paragraph">
            <wp:posOffset>227965</wp:posOffset>
          </wp:positionV>
          <wp:extent cx="971550" cy="445135"/>
          <wp:effectExtent l="0" t="0" r="0" b="0"/>
          <wp:wrapNone/>
          <wp:docPr id="923618" name="Grafik 1865557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865557104"/>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971550" cy="445135"/>
                  </a:xfrm>
                  <a:prstGeom prst="rect">
                    <a:avLst/>
                  </a:prstGeom>
                  <a:noFill/>
                </pic:spPr>
              </pic:pic>
            </a:graphicData>
          </a:graphic>
        </wp:anchor>
      </w:drawing>
    </w:r>
    <w:r>
      <w:rPr>
        <w:noProof/>
      </w:rPr>
      <w:drawing>
        <wp:anchor distT="0" distB="0" distL="0" distR="0" simplePos="0" relativeHeight="17" behindDoc="1" locked="0" layoutInCell="0" allowOverlap="1" wp14:anchorId="47508061" wp14:editId="7659E912">
          <wp:simplePos x="0" y="0"/>
          <wp:positionH relativeFrom="margin">
            <wp:posOffset>5794375</wp:posOffset>
          </wp:positionH>
          <wp:positionV relativeFrom="paragraph">
            <wp:posOffset>73660</wp:posOffset>
          </wp:positionV>
          <wp:extent cx="812800" cy="529590"/>
          <wp:effectExtent l="0" t="0" r="0" b="0"/>
          <wp:wrapNone/>
          <wp:docPr id="888076519" name="Grafik 377707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377707963"/>
                  <pic:cNvPicPr>
                    <a:picLocks noChangeAspect="1" noChangeArrowheads="1"/>
                  </pic:cNvPicPr>
                </pic:nvPicPr>
                <pic:blipFill>
                  <a:blip r:embed="rId5"/>
                  <a:srcRect l="4629" t="8572" r="4136" b="7348"/>
                  <a:stretch>
                    <a:fillRect/>
                  </a:stretch>
                </pic:blipFill>
                <pic:spPr bwMode="auto">
                  <a:xfrm>
                    <a:off x="0" y="0"/>
                    <a:ext cx="812800" cy="529590"/>
                  </a:xfrm>
                  <a:prstGeom prst="rect">
                    <a:avLst/>
                  </a:prstGeom>
                  <a:noFill/>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378FD" w14:textId="77777777" w:rsidR="008F1BD0" w:rsidRDefault="00000000">
    <w:pPr>
      <w:rPr>
        <w:sz w:val="20"/>
        <w:szCs w:val="20"/>
      </w:rPr>
    </w:pPr>
    <w:r>
      <w:rPr>
        <w:noProof/>
        <w:sz w:val="20"/>
        <w:szCs w:val="20"/>
      </w:rPr>
      <w:drawing>
        <wp:anchor distT="0" distB="0" distL="0" distR="0" simplePos="0" relativeHeight="26" behindDoc="1" locked="0" layoutInCell="1" allowOverlap="1" wp14:anchorId="186F9D44" wp14:editId="0CF0F533">
          <wp:simplePos x="0" y="0"/>
          <wp:positionH relativeFrom="column">
            <wp:posOffset>3455035</wp:posOffset>
          </wp:positionH>
          <wp:positionV relativeFrom="paragraph">
            <wp:posOffset>269240</wp:posOffset>
          </wp:positionV>
          <wp:extent cx="949960" cy="266700"/>
          <wp:effectExtent l="0" t="0" r="0" b="0"/>
          <wp:wrapNone/>
          <wp:docPr id="24" name="Grafik 1088415175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1088415175 Copy 1"/>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949960" cy="266700"/>
                  </a:xfrm>
                  <a:prstGeom prst="rect">
                    <a:avLst/>
                  </a:prstGeom>
                  <a:noFill/>
                </pic:spPr>
              </pic:pic>
            </a:graphicData>
          </a:graphic>
        </wp:anchor>
      </w:drawing>
    </w:r>
    <w:r>
      <w:rPr>
        <w:noProof/>
        <w:sz w:val="20"/>
        <w:szCs w:val="20"/>
      </w:rPr>
      <w:drawing>
        <wp:anchor distT="0" distB="0" distL="0" distR="0" simplePos="0" relativeHeight="27" behindDoc="1" locked="0" layoutInCell="0" allowOverlap="1" wp14:anchorId="12FB618C" wp14:editId="50D9FE4B">
          <wp:simplePos x="0" y="0"/>
          <wp:positionH relativeFrom="margin">
            <wp:posOffset>4683125</wp:posOffset>
          </wp:positionH>
          <wp:positionV relativeFrom="paragraph">
            <wp:posOffset>191135</wp:posOffset>
          </wp:positionV>
          <wp:extent cx="971550" cy="445135"/>
          <wp:effectExtent l="0" t="0" r="0" b="0"/>
          <wp:wrapNone/>
          <wp:docPr id="25" name="Grafik 1652107024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Grafik 1652107024 Copy 1"/>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971550" cy="445135"/>
                  </a:xfrm>
                  <a:prstGeom prst="rect">
                    <a:avLst/>
                  </a:prstGeom>
                  <a:noFill/>
                </pic:spPr>
              </pic:pic>
            </a:graphicData>
          </a:graphic>
        </wp:anchor>
      </w:drawing>
    </w:r>
    <w:r>
      <w:rPr>
        <w:noProof/>
        <w:sz w:val="20"/>
        <w:szCs w:val="20"/>
      </w:rPr>
      <w:drawing>
        <wp:anchor distT="0" distB="0" distL="0" distR="0" simplePos="0" relativeHeight="28" behindDoc="1" locked="0" layoutInCell="0" allowOverlap="1" wp14:anchorId="55FD5332" wp14:editId="726D77BB">
          <wp:simplePos x="0" y="0"/>
          <wp:positionH relativeFrom="margin">
            <wp:posOffset>5800725</wp:posOffset>
          </wp:positionH>
          <wp:positionV relativeFrom="paragraph">
            <wp:posOffset>41910</wp:posOffset>
          </wp:positionV>
          <wp:extent cx="800100" cy="536575"/>
          <wp:effectExtent l="0" t="0" r="0" b="0"/>
          <wp:wrapNone/>
          <wp:docPr id="26" name="Grafik 1406458189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fik 1406458189 Copy 1"/>
                  <pic:cNvPicPr>
                    <a:picLocks noChangeAspect="1" noChangeArrowheads="1"/>
                  </pic:cNvPicPr>
                </pic:nvPicPr>
                <pic:blipFill>
                  <a:blip r:embed="rId5"/>
                  <a:srcRect l="5693" t="9065" r="4627" b="5839"/>
                  <a:stretch>
                    <a:fillRect/>
                  </a:stretch>
                </pic:blipFill>
                <pic:spPr bwMode="auto">
                  <a:xfrm>
                    <a:off x="0" y="0"/>
                    <a:ext cx="800100" cy="536575"/>
                  </a:xfrm>
                  <a:prstGeom prst="rect">
                    <a:avLst/>
                  </a:prstGeom>
                  <a:noFill/>
                </pic:spPr>
              </pic:pic>
            </a:graphicData>
          </a:graphic>
        </wp:anchor>
      </w:drawing>
    </w:r>
  </w:p>
  <w:p w14:paraId="38E5420D" w14:textId="77777777" w:rsidR="008F1BD0" w:rsidRDefault="008F1BD0">
    <w:pPr>
      <w:rPr>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DE6E2" w14:textId="77777777" w:rsidR="008F1BD0" w:rsidRDefault="00000000">
    <w:pPr>
      <w:pStyle w:val="Kopfzeile"/>
    </w:pPr>
    <w:r>
      <w:rPr>
        <w:noProof/>
      </w:rPr>
      <w:drawing>
        <wp:anchor distT="0" distB="0" distL="0" distR="0" simplePos="0" relativeHeight="73" behindDoc="1" locked="0" layoutInCell="1" allowOverlap="1" wp14:anchorId="1774FAE6" wp14:editId="7DCA147B">
          <wp:simplePos x="0" y="0"/>
          <wp:positionH relativeFrom="column">
            <wp:posOffset>3457575</wp:posOffset>
          </wp:positionH>
          <wp:positionV relativeFrom="paragraph">
            <wp:posOffset>305435</wp:posOffset>
          </wp:positionV>
          <wp:extent cx="949960" cy="266700"/>
          <wp:effectExtent l="0" t="0" r="0" b="0"/>
          <wp:wrapNone/>
          <wp:docPr id="27" name="Grafik 208248564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fik 2082485641 Copy 1"/>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949960" cy="266700"/>
                  </a:xfrm>
                  <a:prstGeom prst="rect">
                    <a:avLst/>
                  </a:prstGeom>
                  <a:noFill/>
                </pic:spPr>
              </pic:pic>
            </a:graphicData>
          </a:graphic>
        </wp:anchor>
      </w:drawing>
    </w:r>
    <w:r>
      <w:rPr>
        <w:noProof/>
      </w:rPr>
      <w:drawing>
        <wp:anchor distT="0" distB="0" distL="0" distR="0" simplePos="0" relativeHeight="74" behindDoc="1" locked="0" layoutInCell="0" allowOverlap="1" wp14:anchorId="4C80BC1A" wp14:editId="01BD1062">
          <wp:simplePos x="0" y="0"/>
          <wp:positionH relativeFrom="margin">
            <wp:posOffset>4685665</wp:posOffset>
          </wp:positionH>
          <wp:positionV relativeFrom="paragraph">
            <wp:posOffset>227965</wp:posOffset>
          </wp:positionV>
          <wp:extent cx="971550" cy="445135"/>
          <wp:effectExtent l="0" t="0" r="0" b="0"/>
          <wp:wrapNone/>
          <wp:docPr id="28" name="Grafik 1865557104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rafik 1865557104 Copy 1"/>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971550" cy="445135"/>
                  </a:xfrm>
                  <a:prstGeom prst="rect">
                    <a:avLst/>
                  </a:prstGeom>
                  <a:noFill/>
                </pic:spPr>
              </pic:pic>
            </a:graphicData>
          </a:graphic>
        </wp:anchor>
      </w:drawing>
    </w:r>
    <w:r>
      <w:rPr>
        <w:noProof/>
      </w:rPr>
      <w:drawing>
        <wp:anchor distT="0" distB="0" distL="0" distR="0" simplePos="0" relativeHeight="75" behindDoc="1" locked="0" layoutInCell="0" allowOverlap="1" wp14:anchorId="4D2A3866" wp14:editId="67C26EC1">
          <wp:simplePos x="0" y="0"/>
          <wp:positionH relativeFrom="margin">
            <wp:posOffset>5794375</wp:posOffset>
          </wp:positionH>
          <wp:positionV relativeFrom="paragraph">
            <wp:posOffset>73660</wp:posOffset>
          </wp:positionV>
          <wp:extent cx="812800" cy="529590"/>
          <wp:effectExtent l="0" t="0" r="0" b="0"/>
          <wp:wrapNone/>
          <wp:docPr id="29" name="Grafik 377707963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Grafik 377707963 Copy 1"/>
                  <pic:cNvPicPr>
                    <a:picLocks noChangeAspect="1" noChangeArrowheads="1"/>
                  </pic:cNvPicPr>
                </pic:nvPicPr>
                <pic:blipFill>
                  <a:blip r:embed="rId5"/>
                  <a:srcRect l="4629" t="8572" r="4136" b="7348"/>
                  <a:stretch>
                    <a:fillRect/>
                  </a:stretch>
                </pic:blipFill>
                <pic:spPr bwMode="auto">
                  <a:xfrm>
                    <a:off x="0" y="0"/>
                    <a:ext cx="812800" cy="52959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E571C"/>
    <w:multiLevelType w:val="multilevel"/>
    <w:tmpl w:val="1B3C0D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7D50ABC"/>
    <w:multiLevelType w:val="multilevel"/>
    <w:tmpl w:val="14D6DE5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D207F56"/>
    <w:multiLevelType w:val="multilevel"/>
    <w:tmpl w:val="B0CAE7A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D2F6CF5"/>
    <w:multiLevelType w:val="multilevel"/>
    <w:tmpl w:val="A03C9DE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642648DD"/>
    <w:multiLevelType w:val="multilevel"/>
    <w:tmpl w:val="0946028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660B76FE"/>
    <w:multiLevelType w:val="multilevel"/>
    <w:tmpl w:val="72EC6AB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6AFA395B"/>
    <w:multiLevelType w:val="multilevel"/>
    <w:tmpl w:val="2228C28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6F777948"/>
    <w:multiLevelType w:val="multilevel"/>
    <w:tmpl w:val="7390FF1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98070468">
    <w:abstractNumId w:val="7"/>
  </w:num>
  <w:num w:numId="2" w16cid:durableId="322394640">
    <w:abstractNumId w:val="3"/>
  </w:num>
  <w:num w:numId="3" w16cid:durableId="1576091938">
    <w:abstractNumId w:val="5"/>
  </w:num>
  <w:num w:numId="4" w16cid:durableId="276378118">
    <w:abstractNumId w:val="2"/>
  </w:num>
  <w:num w:numId="5" w16cid:durableId="2046246799">
    <w:abstractNumId w:val="4"/>
  </w:num>
  <w:num w:numId="6" w16cid:durableId="839739849">
    <w:abstractNumId w:val="6"/>
  </w:num>
  <w:num w:numId="7" w16cid:durableId="1663393812">
    <w:abstractNumId w:val="1"/>
  </w:num>
  <w:num w:numId="8" w16cid:durableId="1190377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BD0"/>
    <w:rsid w:val="0041641F"/>
    <w:rsid w:val="00557610"/>
    <w:rsid w:val="00557E38"/>
    <w:rsid w:val="008F1BD0"/>
    <w:rsid w:val="00CB6F42"/>
    <w:rsid w:val="00F53870"/>
    <w:rsid w:val="00FC738B"/>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6232F"/>
  <w15:docId w15:val="{B6F0CCD5-FE8E-47B7-93A6-852BBA92C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50CBC"/>
    <w:pPr>
      <w:suppressAutoHyphens w:val="0"/>
      <w:spacing w:before="120" w:after="120"/>
    </w:pPr>
    <w:rPr>
      <w:rFonts w:ascii="Arial Nova" w:eastAsia="Times New Roman" w:hAnsi="Arial Nova" w:cs="Times New Roman"/>
      <w:sz w:val="24"/>
      <w:szCs w:val="24"/>
    </w:rPr>
  </w:style>
  <w:style w:type="paragraph" w:styleId="berschrift1">
    <w:name w:val="heading 1"/>
    <w:basedOn w:val="Standard"/>
    <w:next w:val="Standard"/>
    <w:uiPriority w:val="9"/>
    <w:qFormat/>
    <w:rsid w:val="006223BD"/>
    <w:pPr>
      <w:keepNext/>
      <w:keepLines/>
      <w:spacing w:before="0" w:after="0"/>
      <w:outlineLvl w:val="0"/>
    </w:pPr>
    <w:rPr>
      <w:sz w:val="32"/>
      <w:szCs w:val="40"/>
    </w:rPr>
  </w:style>
  <w:style w:type="paragraph" w:styleId="berschrift2">
    <w:name w:val="heading 2"/>
    <w:basedOn w:val="Standard"/>
    <w:next w:val="Standard"/>
    <w:uiPriority w:val="9"/>
    <w:unhideWhenUsed/>
    <w:qFormat/>
    <w:pPr>
      <w:keepNext/>
      <w:keepLines/>
      <w:spacing w:before="360"/>
      <w:outlineLvl w:val="1"/>
    </w:pPr>
    <w:rPr>
      <w:sz w:val="32"/>
      <w:szCs w:val="32"/>
    </w:rPr>
  </w:style>
  <w:style w:type="paragraph" w:styleId="berschrift3">
    <w:name w:val="heading 3"/>
    <w:basedOn w:val="Standard"/>
    <w:next w:val="Standard"/>
    <w:uiPriority w:val="9"/>
    <w:unhideWhenUsed/>
    <w:qFormat/>
    <w:rsid w:val="00675986"/>
    <w:pPr>
      <w:keepNext/>
      <w:keepLines/>
      <w:spacing w:before="320" w:after="80"/>
      <w:outlineLvl w:val="2"/>
    </w:pPr>
    <w:rPr>
      <w:b/>
      <w:color w:val="000000" w:themeColor="text1"/>
      <w:sz w:val="28"/>
      <w:szCs w:val="28"/>
    </w:rPr>
  </w:style>
  <w:style w:type="paragraph" w:styleId="berschrift4">
    <w:name w:val="heading 4"/>
    <w:basedOn w:val="Standard"/>
    <w:next w:val="Standard"/>
    <w:uiPriority w:val="9"/>
    <w:semiHidden/>
    <w:unhideWhenUsed/>
    <w:qFormat/>
    <w:pPr>
      <w:keepNext/>
      <w:keepLines/>
      <w:spacing w:before="280" w:after="80"/>
      <w:outlineLvl w:val="3"/>
    </w:pPr>
    <w:rPr>
      <w:color w:val="666666"/>
    </w:rPr>
  </w:style>
  <w:style w:type="paragraph" w:styleId="berschrift5">
    <w:name w:val="heading 5"/>
    <w:basedOn w:val="Standard"/>
    <w:next w:val="Standard"/>
    <w:uiPriority w:val="9"/>
    <w:semiHidden/>
    <w:unhideWhenUsed/>
    <w:qFormat/>
    <w:pPr>
      <w:keepNext/>
      <w:keepLines/>
      <w:spacing w:before="240" w:after="80"/>
      <w:outlineLvl w:val="4"/>
    </w:pPr>
    <w:rPr>
      <w:color w:val="666666"/>
      <w:sz w:val="22"/>
      <w:szCs w:val="22"/>
    </w:rPr>
  </w:style>
  <w:style w:type="paragraph" w:styleId="berschrift6">
    <w:name w:val="heading 6"/>
    <w:basedOn w:val="Standard"/>
    <w:next w:val="Standard"/>
    <w:uiPriority w:val="9"/>
    <w:semiHidden/>
    <w:unhideWhenUsed/>
    <w:qFormat/>
    <w:pPr>
      <w:keepNext/>
      <w:keepLines/>
      <w:spacing w:before="240" w:after="80"/>
      <w:outlineLvl w:val="5"/>
    </w:pPr>
    <w:rPr>
      <w:i/>
      <w:color w:val="666666"/>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B3646C"/>
  </w:style>
  <w:style w:type="character" w:customStyle="1" w:styleId="FuzeileZchn">
    <w:name w:val="Fußzeile Zchn"/>
    <w:basedOn w:val="Absatz-Standardschriftart"/>
    <w:link w:val="Fuzeile"/>
    <w:uiPriority w:val="99"/>
    <w:qFormat/>
    <w:rsid w:val="00B3646C"/>
  </w:style>
  <w:style w:type="character" w:styleId="Hyperlink">
    <w:name w:val="Hyperlink"/>
    <w:basedOn w:val="Absatz-Standardschriftart"/>
    <w:uiPriority w:val="99"/>
    <w:unhideWhenUsed/>
    <w:rsid w:val="001364F0"/>
    <w:rPr>
      <w:color w:val="0000FF"/>
      <w:u w:val="single"/>
    </w:rPr>
  </w:style>
  <w:style w:type="character" w:styleId="Kommentarzeichen">
    <w:name w:val="annotation reference"/>
    <w:basedOn w:val="Absatz-Standardschriftart"/>
    <w:uiPriority w:val="99"/>
    <w:semiHidden/>
    <w:unhideWhenUsed/>
    <w:qFormat/>
    <w:rsid w:val="00AD325D"/>
    <w:rPr>
      <w:sz w:val="16"/>
      <w:szCs w:val="16"/>
    </w:rPr>
  </w:style>
  <w:style w:type="character" w:customStyle="1" w:styleId="KommentartextZchn">
    <w:name w:val="Kommentartext Zchn"/>
    <w:basedOn w:val="Absatz-Standardschriftart"/>
    <w:link w:val="Kommentartext"/>
    <w:uiPriority w:val="99"/>
    <w:qFormat/>
    <w:rsid w:val="00AD325D"/>
    <w:rPr>
      <w:rFonts w:ascii="Times New Roman" w:eastAsia="Times New Roman" w:hAnsi="Times New Roman" w:cs="Times New Roman"/>
      <w:sz w:val="20"/>
      <w:szCs w:val="20"/>
      <w:lang w:val="de-DE"/>
    </w:rPr>
  </w:style>
  <w:style w:type="character" w:customStyle="1" w:styleId="KommentarthemaZchn">
    <w:name w:val="Kommentarthema Zchn"/>
    <w:basedOn w:val="KommentartextZchn"/>
    <w:link w:val="Kommentarthema"/>
    <w:uiPriority w:val="99"/>
    <w:semiHidden/>
    <w:qFormat/>
    <w:rsid w:val="00AD325D"/>
    <w:rPr>
      <w:rFonts w:ascii="Times New Roman" w:eastAsia="Times New Roman" w:hAnsi="Times New Roman" w:cs="Times New Roman"/>
      <w:b/>
      <w:bCs/>
      <w:sz w:val="20"/>
      <w:szCs w:val="20"/>
      <w:lang w:val="de-DE"/>
    </w:rPr>
  </w:style>
  <w:style w:type="character" w:styleId="NichtaufgelsteErwhnung">
    <w:name w:val="Unresolved Mention"/>
    <w:basedOn w:val="Absatz-Standardschriftart"/>
    <w:uiPriority w:val="99"/>
    <w:semiHidden/>
    <w:unhideWhenUsed/>
    <w:qFormat/>
    <w:rsid w:val="00AD4B5C"/>
    <w:rPr>
      <w:color w:val="605E5C"/>
      <w:shd w:val="clear" w:color="auto" w:fill="E1DFDD"/>
    </w:rPr>
  </w:style>
  <w:style w:type="character" w:customStyle="1" w:styleId="FunotentextZchn">
    <w:name w:val="Fußnotentext Zchn"/>
    <w:basedOn w:val="Absatz-Standardschriftart"/>
    <w:link w:val="Funotentext"/>
    <w:uiPriority w:val="99"/>
    <w:semiHidden/>
    <w:qFormat/>
    <w:rsid w:val="00FD5108"/>
    <w:rPr>
      <w:rFonts w:ascii="Times New Roman" w:eastAsia="Times New Roman" w:hAnsi="Times New Roman" w:cs="Times New Roman"/>
      <w:sz w:val="20"/>
      <w:szCs w:val="20"/>
      <w:lang w:val="de-DE"/>
    </w:rPr>
  </w:style>
  <w:style w:type="character" w:customStyle="1" w:styleId="FootnoteCharacters">
    <w:name w:val="Footnote Characters"/>
    <w:basedOn w:val="Absatz-Standardschriftart"/>
    <w:uiPriority w:val="99"/>
    <w:semiHidden/>
    <w:unhideWhenUsed/>
    <w:qFormat/>
    <w:rsid w:val="00FD5108"/>
    <w:rPr>
      <w:vertAlign w:val="superscript"/>
    </w:rPr>
  </w:style>
  <w:style w:type="character" w:styleId="Funotenzeichen">
    <w:name w:val="footnote reference"/>
    <w:rPr>
      <w:vertAlign w:val="superscript"/>
    </w:rPr>
  </w:style>
  <w:style w:type="character" w:styleId="BesuchterLink">
    <w:name w:val="FollowedHyperlink"/>
    <w:basedOn w:val="Absatz-Standardschriftart"/>
    <w:uiPriority w:val="99"/>
    <w:semiHidden/>
    <w:unhideWhenUsed/>
    <w:rsid w:val="00645299"/>
    <w:rPr>
      <w:color w:val="800080" w:themeColor="followedHyperlink"/>
      <w:u w:val="single"/>
    </w:rPr>
  </w:style>
  <w:style w:type="character" w:customStyle="1" w:styleId="diff--ux1av">
    <w:name w:val="diff--ux1av"/>
    <w:basedOn w:val="Absatz-Standardschriftart"/>
    <w:qFormat/>
    <w:rsid w:val="00E317F8"/>
  </w:style>
  <w:style w:type="character" w:styleId="Hervorhebung">
    <w:name w:val="Emphasis"/>
    <w:basedOn w:val="Absatz-Standardschriftart"/>
    <w:uiPriority w:val="20"/>
    <w:qFormat/>
    <w:rsid w:val="00675986"/>
    <w:rPr>
      <w:i/>
      <w:iCs/>
    </w:rPr>
  </w:style>
  <w:style w:type="character" w:styleId="Fett">
    <w:name w:val="Strong"/>
    <w:basedOn w:val="Absatz-Standardschriftart"/>
    <w:uiPriority w:val="22"/>
    <w:qFormat/>
    <w:rsid w:val="00675986"/>
    <w:rPr>
      <w:b/>
      <w:bCs/>
    </w:rPr>
  </w:style>
  <w:style w:type="paragraph" w:customStyle="1" w:styleId="Heading">
    <w:name w:val="Heading"/>
    <w:basedOn w:val="Standard"/>
    <w:next w:val="Textkrper"/>
    <w:qFormat/>
    <w:pPr>
      <w:keepNext/>
      <w:spacing w:before="24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pPr>
    <w:rPr>
      <w:rFonts w:cs="Noto Sans"/>
      <w:i/>
      <w:iCs/>
    </w:rPr>
  </w:style>
  <w:style w:type="paragraph" w:customStyle="1" w:styleId="Index">
    <w:name w:val="Index"/>
    <w:basedOn w:val="Standard"/>
    <w:qFormat/>
    <w:pPr>
      <w:suppressLineNumbers/>
    </w:pPr>
    <w:rPr>
      <w:rFonts w:cs="Noto Sans"/>
    </w:rPr>
  </w:style>
  <w:style w:type="paragraph" w:styleId="Titel">
    <w:name w:val="Title"/>
    <w:basedOn w:val="Standard"/>
    <w:next w:val="Standard"/>
    <w:uiPriority w:val="10"/>
    <w:qFormat/>
    <w:pPr>
      <w:keepNext/>
      <w:keepLines/>
      <w:spacing w:after="60"/>
    </w:pPr>
    <w:rPr>
      <w:sz w:val="52"/>
      <w:szCs w:val="52"/>
    </w:rPr>
  </w:style>
  <w:style w:type="paragraph" w:styleId="Untertitel">
    <w:name w:val="Subtitle"/>
    <w:basedOn w:val="Standard"/>
    <w:next w:val="Standard"/>
    <w:uiPriority w:val="11"/>
    <w:qFormat/>
    <w:pPr>
      <w:keepNext/>
      <w:keepLines/>
      <w:spacing w:after="320"/>
    </w:pPr>
    <w:rPr>
      <w:rFonts w:ascii="Arial" w:eastAsia="Arial" w:hAnsi="Arial" w:cs="Arial"/>
      <w:color w:val="666666"/>
      <w:sz w:val="30"/>
      <w:szCs w:val="30"/>
    </w:rPr>
  </w:style>
  <w:style w:type="paragraph" w:customStyle="1" w:styleId="HeaderandFooter">
    <w:name w:val="Header and Footer"/>
    <w:basedOn w:val="Standard"/>
    <w:qFormat/>
  </w:style>
  <w:style w:type="paragraph" w:styleId="Kopfzeile">
    <w:name w:val="header"/>
    <w:basedOn w:val="Standard"/>
    <w:link w:val="KopfzeileZchn"/>
    <w:uiPriority w:val="99"/>
    <w:unhideWhenUsed/>
    <w:rsid w:val="00B3646C"/>
    <w:pPr>
      <w:tabs>
        <w:tab w:val="center" w:pos="4536"/>
        <w:tab w:val="right" w:pos="9072"/>
      </w:tabs>
    </w:pPr>
  </w:style>
  <w:style w:type="paragraph" w:styleId="Fuzeile">
    <w:name w:val="footer"/>
    <w:basedOn w:val="Standard"/>
    <w:link w:val="FuzeileZchn"/>
    <w:uiPriority w:val="99"/>
    <w:unhideWhenUsed/>
    <w:rsid w:val="00B3646C"/>
    <w:pPr>
      <w:tabs>
        <w:tab w:val="center" w:pos="4536"/>
        <w:tab w:val="right" w:pos="9072"/>
      </w:tabs>
    </w:pPr>
  </w:style>
  <w:style w:type="paragraph" w:customStyle="1" w:styleId="p1">
    <w:name w:val="p1"/>
    <w:basedOn w:val="Standard"/>
    <w:qFormat/>
    <w:rsid w:val="00226DBF"/>
    <w:rPr>
      <w:rFonts w:ascii=".AppleSystemUIFont" w:hAnsi=".AppleSystemUIFont"/>
      <w:color w:val="0E0E0E"/>
      <w:sz w:val="21"/>
      <w:szCs w:val="21"/>
    </w:rPr>
  </w:style>
  <w:style w:type="paragraph" w:styleId="Kommentartext">
    <w:name w:val="annotation text"/>
    <w:basedOn w:val="Standard"/>
    <w:link w:val="KommentartextZchn"/>
    <w:uiPriority w:val="99"/>
    <w:unhideWhenUsed/>
    <w:rsid w:val="00AD325D"/>
    <w:rPr>
      <w:sz w:val="20"/>
      <w:szCs w:val="20"/>
    </w:rPr>
  </w:style>
  <w:style w:type="paragraph" w:styleId="Kommentarthema">
    <w:name w:val="annotation subject"/>
    <w:basedOn w:val="Kommentartext"/>
    <w:next w:val="Kommentartext"/>
    <w:link w:val="KommentarthemaZchn"/>
    <w:uiPriority w:val="99"/>
    <w:semiHidden/>
    <w:unhideWhenUsed/>
    <w:qFormat/>
    <w:rsid w:val="00AD325D"/>
    <w:rPr>
      <w:b/>
      <w:bCs/>
    </w:rPr>
  </w:style>
  <w:style w:type="paragraph" w:styleId="StandardWeb">
    <w:name w:val="Normal (Web)"/>
    <w:basedOn w:val="Standard"/>
    <w:uiPriority w:val="99"/>
    <w:semiHidden/>
    <w:unhideWhenUsed/>
    <w:qFormat/>
    <w:rsid w:val="00691C68"/>
  </w:style>
  <w:style w:type="paragraph" w:styleId="berarbeitung">
    <w:name w:val="Revision"/>
    <w:uiPriority w:val="99"/>
    <w:semiHidden/>
    <w:qFormat/>
    <w:rsid w:val="000E371A"/>
    <w:rPr>
      <w:rFonts w:ascii="Times New Roman" w:eastAsia="Times New Roman" w:hAnsi="Times New Roman" w:cs="Times New Roman"/>
      <w:sz w:val="24"/>
      <w:szCs w:val="24"/>
    </w:rPr>
  </w:style>
  <w:style w:type="paragraph" w:styleId="Listenabsatz">
    <w:name w:val="List Paragraph"/>
    <w:basedOn w:val="Standard"/>
    <w:uiPriority w:val="34"/>
    <w:qFormat/>
    <w:rsid w:val="001F0415"/>
    <w:pPr>
      <w:ind w:left="720"/>
      <w:contextualSpacing/>
    </w:pPr>
  </w:style>
  <w:style w:type="paragraph" w:styleId="Funotentext">
    <w:name w:val="footnote text"/>
    <w:basedOn w:val="Standard"/>
    <w:link w:val="FunotentextZchn"/>
    <w:uiPriority w:val="99"/>
    <w:semiHidden/>
    <w:unhideWhenUsed/>
    <w:rsid w:val="00FD5108"/>
    <w:rPr>
      <w:sz w:val="20"/>
      <w:szCs w:val="20"/>
    </w:rPr>
  </w:style>
  <w:style w:type="paragraph" w:customStyle="1" w:styleId="HeadlineInfobox">
    <w:name w:val="Headline Infobox"/>
    <w:basedOn w:val="Standard"/>
    <w:qFormat/>
    <w:rsid w:val="0004065A"/>
    <w:pPr>
      <w:spacing w:before="0" w:after="0" w:line="280" w:lineRule="exact"/>
    </w:pPr>
    <w:rPr>
      <w:rFonts w:ascii="Kantumruy Pro SemiBold" w:eastAsiaTheme="minorHAnsi" w:hAnsi="Kantumruy Pro SemiBold" w:cs="Kantumruy Pro SemiBold"/>
      <w:color w:val="000000" w:themeColor="text1"/>
      <w:kern w:val="2"/>
      <w:lang w:eastAsia="en-US"/>
      <w14:ligatures w14:val="standardContextual"/>
    </w:rPr>
  </w:style>
  <w:style w:type="paragraph" w:customStyle="1" w:styleId="FrameContents">
    <w:name w:val="Frame Contents"/>
    <w:basedOn w:val="Standard"/>
    <w:qFormat/>
  </w:style>
  <w:style w:type="paragraph" w:customStyle="1" w:styleId="HeaderLeft">
    <w:name w:val="Header Left"/>
    <w:basedOn w:val="Kopfzeile"/>
    <w:qFormat/>
  </w:style>
  <w:style w:type="table" w:customStyle="1" w:styleId="TableNormal">
    <w:name w:val="Table Normal"/>
    <w:tblPr>
      <w:tblCellMar>
        <w:top w:w="0" w:type="dxa"/>
        <w:left w:w="0" w:type="dxa"/>
        <w:bottom w:w="0" w:type="dxa"/>
        <w:right w:w="0" w:type="dxa"/>
      </w:tblCellMar>
    </w:tblPr>
  </w:style>
  <w:style w:type="table" w:styleId="Tabellenraster">
    <w:name w:val="Table Grid"/>
    <w:basedOn w:val="NormaleTabelle"/>
    <w:uiPriority w:val="39"/>
    <w:rsid w:val="00922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39"/>
    <w:rsid w:val="0004065A"/>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1hellAkzent1">
    <w:name w:val="Grid Table 1 Light Accent 1"/>
    <w:basedOn w:val="NormaleTabelle"/>
    <w:uiPriority w:val="46"/>
    <w:rsid w:val="000E44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4F81BD" w:themeColor="accent1"/>
        </w:tcBorders>
      </w:tcPr>
    </w:tblStylePr>
    <w:tblStylePr w:type="lastRow">
      <w:rPr>
        <w:b/>
        <w:bCs/>
      </w:rPr>
      <w:tblPr/>
      <w:tcPr>
        <w:tcBorders>
          <w:top w:val="double" w:sz="2" w:space="0" w:color="4F81BD" w:themeColor="accent1"/>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foot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hyperlink" Target="https://creativecommons.org/licenses/by-sa/4.0/" TargetMode="External"/><Relationship Id="rId1" Type="http://schemas.openxmlformats.org/officeDocument/2006/relationships/image" Target="media/image8.png"/><Relationship Id="rId5" Type="http://schemas.openxmlformats.org/officeDocument/2006/relationships/image" Target="media/image9.png"/><Relationship Id="rId4" Type="http://schemas.openxmlformats.org/officeDocument/2006/relationships/image" Target="media/image7.png"/></Relationships>
</file>

<file path=word/_rels/footer4.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footer5.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hyperlink" Target="https://creativecommons.org/licenses/by-sa/4.0/" TargetMode="External"/><Relationship Id="rId1" Type="http://schemas.openxmlformats.org/officeDocument/2006/relationships/image" Target="media/image8.png"/><Relationship Id="rId5" Type="http://schemas.openxmlformats.org/officeDocument/2006/relationships/image" Target="media/image9.png"/><Relationship Id="rId4"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sv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sv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sv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C7607-557B-42F9-954A-DB3387167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2348</Words>
  <Characters>14795</Characters>
  <Application>Microsoft Office Word</Application>
  <DocSecurity>0</DocSecurity>
  <Lines>123</Lines>
  <Paragraphs>34</Paragraphs>
  <ScaleCrop>false</ScaleCrop>
  <Company>WWU</Company>
  <LinksUpToDate>false</LinksUpToDate>
  <CharactersWithSpaces>17109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Marcus Kindlinger</dc:creator>
  <dc:description/>
  <cp:lastModifiedBy>Alina Auerswald</cp:lastModifiedBy>
  <cp:revision>7</cp:revision>
  <dcterms:created xsi:type="dcterms:W3CDTF">2025-11-14T09:40:00Z</dcterms:created>
  <dcterms:modified xsi:type="dcterms:W3CDTF">2026-01-29T15:22:00Z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be7f6e5b-e1fb-4f32-9df9-92861bcc0585</vt:lpwstr>
  </property>
</Properties>
</file>